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278DEF28" w14:textId="77777777" w:rsidTr="00967422">
        <w:trPr>
          <w:trHeight w:val="1833"/>
        </w:trPr>
        <w:tc>
          <w:tcPr>
            <w:tcW w:w="9016" w:type="dxa"/>
          </w:tcPr>
          <w:p w14:paraId="4B571696"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3B1F015A" wp14:editId="2F83A8BF">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A485D" w14:textId="77777777" w:rsidR="00967422" w:rsidRPr="00967422" w:rsidRDefault="003533C3" w:rsidP="00967422">
            <w:pPr>
              <w:rPr>
                <w:rFonts w:cstheme="minorHAnsi"/>
                <w:sz w:val="36"/>
              </w:rPr>
            </w:pPr>
            <w:r>
              <w:rPr>
                <w:rFonts w:cstheme="minorHAnsi"/>
                <w:b/>
                <w:sz w:val="36"/>
              </w:rPr>
              <w:t>Data Portal</w:t>
            </w:r>
          </w:p>
          <w:p w14:paraId="108709C1" w14:textId="77777777" w:rsidR="00967422" w:rsidRPr="00967422" w:rsidRDefault="00A95E37" w:rsidP="003533C3">
            <w:pPr>
              <w:rPr>
                <w:rFonts w:cstheme="minorHAnsi"/>
                <w:sz w:val="36"/>
              </w:rPr>
            </w:pPr>
            <w:r w:rsidRPr="00967422">
              <w:rPr>
                <w:rFonts w:cstheme="minorHAnsi"/>
                <w:sz w:val="36"/>
              </w:rPr>
              <w:t>Work P</w:t>
            </w:r>
            <w:r w:rsidR="00415E03">
              <w:rPr>
                <w:rFonts w:cstheme="minorHAnsi"/>
                <w:sz w:val="36"/>
              </w:rPr>
              <w:t xml:space="preserve">ackage </w:t>
            </w:r>
            <w:r w:rsidR="003533C3">
              <w:rPr>
                <w:rFonts w:cstheme="minorHAnsi"/>
                <w:sz w:val="36"/>
              </w:rPr>
              <w:t>2</w:t>
            </w:r>
          </w:p>
        </w:tc>
      </w:tr>
      <w:tr w:rsidR="009A0D0C" w:rsidRPr="00A75597" w14:paraId="6271D504" w14:textId="77777777" w:rsidTr="009A0D0C">
        <w:tc>
          <w:tcPr>
            <w:tcW w:w="9016" w:type="dxa"/>
            <w:shd w:val="clear" w:color="auto" w:fill="D0CECE" w:themeFill="background2" w:themeFillShade="E6"/>
          </w:tcPr>
          <w:p w14:paraId="0B1C944C"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46B1C4D5" w14:textId="77777777" w:rsidTr="004F391C">
        <w:trPr>
          <w:trHeight w:val="547"/>
        </w:trPr>
        <w:tc>
          <w:tcPr>
            <w:tcW w:w="9016" w:type="dxa"/>
          </w:tcPr>
          <w:p w14:paraId="4405D724" w14:textId="77777777" w:rsidR="009864E8" w:rsidRDefault="009864E8" w:rsidP="00AE085F">
            <w:pPr>
              <w:rPr>
                <w:rFonts w:cstheme="minorHAnsi"/>
              </w:rPr>
            </w:pPr>
          </w:p>
          <w:p w14:paraId="2F1B4E01" w14:textId="77777777" w:rsidR="003533C3" w:rsidRDefault="003533C3" w:rsidP="00AE085F">
            <w:pPr>
              <w:rPr>
                <w:rFonts w:cstheme="minorHAnsi"/>
              </w:rPr>
            </w:pPr>
            <w:r>
              <w:rPr>
                <w:rFonts w:cstheme="minorHAnsi"/>
              </w:rPr>
              <w:t>This work package was established to facilitate the integration of cohort data and UK wide data linkage into a DPUK</w:t>
            </w:r>
            <w:r w:rsidR="00C11DA6">
              <w:rPr>
                <w:rFonts w:cstheme="minorHAnsi"/>
              </w:rPr>
              <w:t xml:space="preserve"> Informatics Portal. It has involved the collection, integration, curation and analysis of DPUK data. </w:t>
            </w:r>
            <w:r>
              <w:rPr>
                <w:rFonts w:cstheme="minorHAnsi"/>
              </w:rPr>
              <w:t xml:space="preserve"> </w:t>
            </w:r>
          </w:p>
          <w:p w14:paraId="458C529B" w14:textId="77777777" w:rsidR="003533C3" w:rsidRDefault="003533C3" w:rsidP="00AE085F">
            <w:pPr>
              <w:rPr>
                <w:rFonts w:cstheme="minorHAnsi"/>
              </w:rPr>
            </w:pPr>
          </w:p>
          <w:p w14:paraId="3349E0C5" w14:textId="77777777" w:rsidR="00967422" w:rsidRDefault="00C11DA6" w:rsidP="00AE085F">
            <w:pPr>
              <w:rPr>
                <w:rFonts w:cstheme="minorHAnsi"/>
              </w:rPr>
            </w:pPr>
            <w:r>
              <w:rPr>
                <w:rFonts w:cstheme="minorHAnsi"/>
              </w:rPr>
              <w:t>Four specific objectives were set initially:</w:t>
            </w:r>
          </w:p>
          <w:p w14:paraId="3440C4F3" w14:textId="77777777" w:rsidR="00C11DA6" w:rsidRDefault="00C11DA6" w:rsidP="00C11DA6">
            <w:pPr>
              <w:pStyle w:val="ListParagraph"/>
              <w:numPr>
                <w:ilvl w:val="0"/>
                <w:numId w:val="2"/>
              </w:numPr>
              <w:rPr>
                <w:rFonts w:cstheme="minorHAnsi"/>
              </w:rPr>
            </w:pPr>
            <w:r>
              <w:rPr>
                <w:rFonts w:cstheme="minorHAnsi"/>
              </w:rPr>
              <w:t xml:space="preserve">Understanding the data capability of UK wide record </w:t>
            </w:r>
            <w:r w:rsidR="00175531">
              <w:rPr>
                <w:rFonts w:cstheme="minorHAnsi"/>
              </w:rPr>
              <w:t>l</w:t>
            </w:r>
            <w:r>
              <w:rPr>
                <w:rFonts w:cstheme="minorHAnsi"/>
              </w:rPr>
              <w:t>inkage</w:t>
            </w:r>
          </w:p>
          <w:p w14:paraId="33D080E2" w14:textId="77777777" w:rsidR="00C11DA6" w:rsidRDefault="00C11DA6" w:rsidP="00C11DA6">
            <w:pPr>
              <w:pStyle w:val="ListParagraph"/>
              <w:numPr>
                <w:ilvl w:val="0"/>
                <w:numId w:val="2"/>
              </w:numPr>
              <w:rPr>
                <w:rFonts w:cstheme="minorHAnsi"/>
              </w:rPr>
            </w:pPr>
            <w:r>
              <w:rPr>
                <w:rFonts w:cstheme="minorHAnsi"/>
              </w:rPr>
              <w:t>Integration of cohort research data and metadata</w:t>
            </w:r>
          </w:p>
          <w:p w14:paraId="60ED3970" w14:textId="77777777" w:rsidR="00C11DA6" w:rsidRDefault="00C11DA6" w:rsidP="00C11DA6">
            <w:pPr>
              <w:pStyle w:val="ListParagraph"/>
              <w:numPr>
                <w:ilvl w:val="0"/>
                <w:numId w:val="2"/>
              </w:numPr>
              <w:rPr>
                <w:rFonts w:cstheme="minorHAnsi"/>
              </w:rPr>
            </w:pPr>
            <w:r>
              <w:rPr>
                <w:rFonts w:cstheme="minorHAnsi"/>
              </w:rPr>
              <w:t>Establishment of the Informatics Portal</w:t>
            </w:r>
          </w:p>
          <w:p w14:paraId="07C167A4" w14:textId="77777777" w:rsidR="00C11DA6" w:rsidRDefault="00C11DA6" w:rsidP="00C11DA6">
            <w:pPr>
              <w:pStyle w:val="ListParagraph"/>
              <w:numPr>
                <w:ilvl w:val="0"/>
                <w:numId w:val="2"/>
              </w:numPr>
              <w:rPr>
                <w:rFonts w:cstheme="minorHAnsi"/>
              </w:rPr>
            </w:pPr>
            <w:r>
              <w:rPr>
                <w:rFonts w:cstheme="minorHAnsi"/>
              </w:rPr>
              <w:t>Dissemination aligned with conveying the capabilities and potential of the Informatics Portal</w:t>
            </w:r>
          </w:p>
          <w:p w14:paraId="21B1ABE9" w14:textId="632D3C5D" w:rsidR="00C11DA6" w:rsidRPr="00C11DA6" w:rsidRDefault="00C11DA6" w:rsidP="00C11DA6">
            <w:pPr>
              <w:rPr>
                <w:rFonts w:cstheme="minorHAnsi"/>
              </w:rPr>
            </w:pPr>
            <w:r>
              <w:rPr>
                <w:rFonts w:cstheme="minorHAnsi"/>
              </w:rPr>
              <w:t>As this work is fundamental to DPUK, this work package has been subject to constant change and evolution</w:t>
            </w:r>
            <w:r w:rsidR="00DC1B20">
              <w:rPr>
                <w:rFonts w:cstheme="minorHAnsi"/>
              </w:rPr>
              <w:t>. The</w:t>
            </w:r>
            <w:r>
              <w:rPr>
                <w:rFonts w:cstheme="minorHAnsi"/>
              </w:rPr>
              <w:t xml:space="preserve"> work undertaken, while still falling within the four objectives above, has been significantly expanded beyond the original objectives</w:t>
            </w:r>
            <w:r w:rsidR="0078563D">
              <w:rPr>
                <w:rFonts w:cstheme="minorHAnsi"/>
              </w:rPr>
              <w:t>.</w:t>
            </w:r>
            <w:r>
              <w:rPr>
                <w:rFonts w:cstheme="minorHAnsi"/>
              </w:rPr>
              <w:t xml:space="preserve">  </w:t>
            </w:r>
          </w:p>
          <w:p w14:paraId="381CDF5D" w14:textId="77777777" w:rsidR="00967422" w:rsidRPr="0027513E" w:rsidRDefault="00967422" w:rsidP="0027513E">
            <w:pPr>
              <w:rPr>
                <w:rFonts w:cstheme="minorHAnsi"/>
              </w:rPr>
            </w:pPr>
          </w:p>
        </w:tc>
      </w:tr>
      <w:tr w:rsidR="009A0D0C" w:rsidRPr="00A75597" w14:paraId="1A4551DF" w14:textId="77777777" w:rsidTr="009A0D0C">
        <w:trPr>
          <w:trHeight w:val="295"/>
        </w:trPr>
        <w:tc>
          <w:tcPr>
            <w:tcW w:w="9016" w:type="dxa"/>
            <w:shd w:val="clear" w:color="auto" w:fill="D0CECE" w:themeFill="background2" w:themeFillShade="E6"/>
          </w:tcPr>
          <w:p w14:paraId="2CD8F540" w14:textId="77777777" w:rsidR="009A0D0C" w:rsidRPr="00A75597" w:rsidRDefault="00967422">
            <w:pPr>
              <w:rPr>
                <w:rFonts w:cstheme="minorHAnsi"/>
              </w:rPr>
            </w:pPr>
            <w:r w:rsidRPr="00A75597">
              <w:rPr>
                <w:rFonts w:cstheme="minorHAnsi"/>
                <w:b/>
              </w:rPr>
              <w:t>Overview Summary:</w:t>
            </w:r>
          </w:p>
        </w:tc>
      </w:tr>
      <w:tr w:rsidR="00335192" w:rsidRPr="00A75597" w14:paraId="5826D3AD" w14:textId="77777777" w:rsidTr="004F391C">
        <w:trPr>
          <w:trHeight w:val="547"/>
        </w:trPr>
        <w:tc>
          <w:tcPr>
            <w:tcW w:w="9016" w:type="dxa"/>
          </w:tcPr>
          <w:p w14:paraId="7062A5A3" w14:textId="77777777" w:rsidR="009864E8" w:rsidRDefault="009864E8" w:rsidP="002E362C">
            <w:pPr>
              <w:rPr>
                <w:rFonts w:cstheme="minorHAnsi"/>
              </w:rPr>
            </w:pPr>
          </w:p>
          <w:p w14:paraId="13793EF3" w14:textId="6FC823B3" w:rsidR="00967422" w:rsidRDefault="00175531" w:rsidP="002E362C">
            <w:pPr>
              <w:rPr>
                <w:rFonts w:cstheme="minorHAnsi"/>
              </w:rPr>
            </w:pPr>
            <w:r>
              <w:rPr>
                <w:rFonts w:cstheme="minorHAnsi"/>
              </w:rPr>
              <w:t>A fundamental objective of Dementias Platform UK was the establishment of an Informatics Portal. It was to be capable of integrating data related to cohorts of interest and to</w:t>
            </w:r>
            <w:r w:rsidR="00D40551">
              <w:rPr>
                <w:rFonts w:cstheme="minorHAnsi"/>
              </w:rPr>
              <w:t xml:space="preserve"> be able</w:t>
            </w:r>
            <w:r>
              <w:rPr>
                <w:rFonts w:cstheme="minorHAnsi"/>
              </w:rPr>
              <w:t xml:space="preserve"> </w:t>
            </w:r>
            <w:r w:rsidR="00D40551">
              <w:rPr>
                <w:rFonts w:cstheme="minorHAnsi"/>
              </w:rPr>
              <w:t>to accommodate</w:t>
            </w:r>
            <w:r>
              <w:rPr>
                <w:rFonts w:cstheme="minorHAnsi"/>
              </w:rPr>
              <w:t xml:space="preserve"> data linkage.  The </w:t>
            </w:r>
            <w:r w:rsidR="004F7984">
              <w:rPr>
                <w:rFonts w:cstheme="minorHAnsi"/>
              </w:rPr>
              <w:t>DPUK Data Portal (</w:t>
            </w:r>
            <w:hyperlink r:id="rId7" w:history="1">
              <w:r w:rsidR="004F7984" w:rsidRPr="006962C8">
                <w:rPr>
                  <w:rStyle w:val="Hyperlink"/>
                  <w:rFonts w:cstheme="minorHAnsi"/>
                </w:rPr>
                <w:t>https://portal.dementiasplatform.uk</w:t>
              </w:r>
            </w:hyperlink>
            <w:r w:rsidR="004F7984">
              <w:rPr>
                <w:rFonts w:cstheme="minorHAnsi"/>
              </w:rPr>
              <w:t xml:space="preserve">) </w:t>
            </w:r>
            <w:r>
              <w:rPr>
                <w:rFonts w:cstheme="minorHAnsi"/>
              </w:rPr>
              <w:t xml:space="preserve">is the result of </w:t>
            </w:r>
            <w:r w:rsidR="004D665E">
              <w:rPr>
                <w:rFonts w:cstheme="minorHAnsi"/>
              </w:rPr>
              <w:t xml:space="preserve">this </w:t>
            </w:r>
            <w:r w:rsidR="008D0E23">
              <w:rPr>
                <w:rFonts w:cstheme="minorHAnsi"/>
              </w:rPr>
              <w:t>and it is continually being refreshed and enhanced in line with feedback from users.</w:t>
            </w:r>
            <w:r w:rsidR="004F7984">
              <w:rPr>
                <w:rFonts w:cstheme="minorHAnsi"/>
              </w:rPr>
              <w:br/>
              <w:t>The Portal itself as attracted international research attention and has created a network of 42 partner cohorts, plus independent research collaborators, who choose to store and share data using the Data Portal and also facilitate their own data sharing projects using the Portal.</w:t>
            </w:r>
          </w:p>
          <w:p w14:paraId="2D70B6F0" w14:textId="77777777" w:rsidR="00967422" w:rsidRPr="00A75597" w:rsidRDefault="00967422" w:rsidP="00BE5091">
            <w:pPr>
              <w:rPr>
                <w:rFonts w:cstheme="minorHAnsi"/>
              </w:rPr>
            </w:pPr>
          </w:p>
        </w:tc>
      </w:tr>
      <w:tr w:rsidR="00967422" w:rsidRPr="00A75597" w14:paraId="09B26A48" w14:textId="77777777" w:rsidTr="002957BD">
        <w:trPr>
          <w:trHeight w:val="295"/>
        </w:trPr>
        <w:tc>
          <w:tcPr>
            <w:tcW w:w="9016" w:type="dxa"/>
            <w:shd w:val="clear" w:color="auto" w:fill="D0CECE" w:themeFill="background2" w:themeFillShade="E6"/>
          </w:tcPr>
          <w:p w14:paraId="6493806B" w14:textId="77777777" w:rsidR="00967422" w:rsidRPr="00A75597" w:rsidRDefault="00967422" w:rsidP="002957BD">
            <w:pPr>
              <w:rPr>
                <w:rFonts w:cstheme="minorHAnsi"/>
              </w:rPr>
            </w:pPr>
            <w:r>
              <w:rPr>
                <w:rFonts w:cstheme="minorHAnsi"/>
                <w:b/>
              </w:rPr>
              <w:lastRenderedPageBreak/>
              <w:t>Executive</w:t>
            </w:r>
            <w:r w:rsidRPr="00A75597">
              <w:rPr>
                <w:rFonts w:cstheme="minorHAnsi"/>
                <w:b/>
              </w:rPr>
              <w:t xml:space="preserve"> Summary:</w:t>
            </w:r>
          </w:p>
        </w:tc>
      </w:tr>
      <w:tr w:rsidR="00267A03" w:rsidRPr="00A75597" w14:paraId="2FE3178E" w14:textId="77777777" w:rsidTr="004F391C">
        <w:trPr>
          <w:trHeight w:val="547"/>
        </w:trPr>
        <w:tc>
          <w:tcPr>
            <w:tcW w:w="9016" w:type="dxa"/>
          </w:tcPr>
          <w:p w14:paraId="1CA404BB" w14:textId="77777777" w:rsidR="009864E8" w:rsidRDefault="009864E8" w:rsidP="008D0E23">
            <w:pPr>
              <w:rPr>
                <w:rFonts w:cstheme="minorHAnsi"/>
              </w:rPr>
            </w:pPr>
          </w:p>
          <w:p w14:paraId="5B5632BA" w14:textId="09542FB6" w:rsidR="00967422" w:rsidRDefault="00D40551" w:rsidP="008D0E23">
            <w:pPr>
              <w:rPr>
                <w:rFonts w:cstheme="minorHAnsi"/>
              </w:rPr>
            </w:pPr>
            <w:r w:rsidRPr="00D40551">
              <w:rPr>
                <w:rFonts w:cstheme="minorHAnsi"/>
              </w:rPr>
              <w:t>In the original bid DPUK submitted to MRC</w:t>
            </w:r>
            <w:r w:rsidR="00601926">
              <w:rPr>
                <w:rFonts w:cstheme="minorHAnsi"/>
              </w:rPr>
              <w:t>,</w:t>
            </w:r>
            <w:r w:rsidRPr="00D40551">
              <w:rPr>
                <w:rFonts w:cstheme="minorHAnsi"/>
              </w:rPr>
              <w:t xml:space="preserve"> </w:t>
            </w:r>
            <w:r w:rsidR="008D0E23">
              <w:rPr>
                <w:rFonts w:cstheme="minorHAnsi"/>
              </w:rPr>
              <w:t>the DPUK Data Portal</w:t>
            </w:r>
            <w:r w:rsidRPr="00D40551">
              <w:rPr>
                <w:rFonts w:cstheme="minorHAnsi"/>
              </w:rPr>
              <w:t xml:space="preserve"> was designed to support epidemiological studies into dementia utilising UK cohorts. It has been successful, overcoming significant reluctance from some cohort PIs and institutional lawyers to </w:t>
            </w:r>
            <w:r w:rsidR="00DC1B20">
              <w:rPr>
                <w:rFonts w:cstheme="minorHAnsi"/>
              </w:rPr>
              <w:t>providing</w:t>
            </w:r>
            <w:r w:rsidRPr="00D40551">
              <w:rPr>
                <w:rFonts w:cstheme="minorHAnsi"/>
              </w:rPr>
              <w:t xml:space="preserve"> data</w:t>
            </w:r>
            <w:r w:rsidR="00DC1B20">
              <w:rPr>
                <w:rFonts w:cstheme="minorHAnsi"/>
              </w:rPr>
              <w:t xml:space="preserve"> to the wider scientific community</w:t>
            </w:r>
            <w:r w:rsidRPr="00D40551">
              <w:rPr>
                <w:rFonts w:cstheme="minorHAnsi"/>
              </w:rPr>
              <w:t xml:space="preserve">. The DPUK Data Portal provides access to more cohorts and participant data than any other system across the globe </w:t>
            </w:r>
            <w:r w:rsidRPr="00601926">
              <w:rPr>
                <w:rFonts w:cstheme="minorHAnsi"/>
              </w:rPr>
              <w:t>(</w:t>
            </w:r>
            <w:r w:rsidR="00601926">
              <w:rPr>
                <w:rFonts w:cstheme="minorHAnsi"/>
              </w:rPr>
              <w:t xml:space="preserve">over 3 million people) in a free-to-access resource. </w:t>
            </w:r>
            <w:r w:rsidRPr="00D40551">
              <w:rPr>
                <w:rFonts w:cstheme="minorHAnsi"/>
              </w:rPr>
              <w:t xml:space="preserve">Continued involvement with the research community and feedback from the </w:t>
            </w:r>
            <w:r w:rsidR="00DC1B20">
              <w:rPr>
                <w:rFonts w:cstheme="minorHAnsi"/>
              </w:rPr>
              <w:t xml:space="preserve">MRC </w:t>
            </w:r>
            <w:r w:rsidRPr="00D40551">
              <w:rPr>
                <w:rFonts w:cstheme="minorHAnsi"/>
              </w:rPr>
              <w:t>Oversight Board has led to considerable changes in design and functionality</w:t>
            </w:r>
            <w:r w:rsidR="00DC1B20">
              <w:rPr>
                <w:rFonts w:cstheme="minorHAnsi"/>
              </w:rPr>
              <w:t>,</w:t>
            </w:r>
            <w:r w:rsidRPr="00D40551">
              <w:rPr>
                <w:rFonts w:cstheme="minorHAnsi"/>
              </w:rPr>
              <w:t xml:space="preserve"> all designed to enhance the user experience and facilitate multi-modal data analyses</w:t>
            </w:r>
            <w:r w:rsidR="009864E8">
              <w:rPr>
                <w:rFonts w:cstheme="minorHAnsi"/>
              </w:rPr>
              <w:t>.</w:t>
            </w:r>
            <w:r w:rsidR="004F7984">
              <w:rPr>
                <w:rFonts w:cstheme="minorHAnsi"/>
              </w:rPr>
              <w:t xml:space="preserve"> It currently supports complex statistical analysis, machine learning studies, small-scale genomic analyses and some imaging analysis, all in one analysis platform. DPUK2 will further enhance these offerings to maximise the potential of the integration and product development begun in DPUK1.</w:t>
            </w:r>
          </w:p>
          <w:p w14:paraId="14E4FDA3" w14:textId="77777777" w:rsidR="009864E8" w:rsidRPr="00D40551" w:rsidRDefault="009864E8" w:rsidP="008D0E23">
            <w:pPr>
              <w:rPr>
                <w:rFonts w:cstheme="minorHAnsi"/>
              </w:rPr>
            </w:pPr>
          </w:p>
        </w:tc>
      </w:tr>
      <w:tr w:rsidR="009A0D0C" w:rsidRPr="00A75597" w14:paraId="6E305B9E" w14:textId="77777777" w:rsidTr="00967422">
        <w:trPr>
          <w:trHeight w:val="169"/>
        </w:trPr>
        <w:tc>
          <w:tcPr>
            <w:tcW w:w="9016" w:type="dxa"/>
            <w:shd w:val="clear" w:color="auto" w:fill="D0CECE" w:themeFill="background2" w:themeFillShade="E6"/>
          </w:tcPr>
          <w:p w14:paraId="360B650C" w14:textId="77777777" w:rsidR="009A0D0C" w:rsidRPr="00A75597" w:rsidRDefault="00967422">
            <w:pPr>
              <w:rPr>
                <w:rFonts w:cstheme="minorHAnsi"/>
              </w:rPr>
            </w:pPr>
            <w:r w:rsidRPr="00A75597">
              <w:rPr>
                <w:rFonts w:cstheme="minorHAnsi"/>
                <w:b/>
              </w:rPr>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s per Researchfish categories)</w:t>
            </w:r>
          </w:p>
        </w:tc>
      </w:tr>
      <w:tr w:rsidR="00B75528" w:rsidRPr="00A75597" w14:paraId="0271128C" w14:textId="77777777" w:rsidTr="00CF0FA1">
        <w:tc>
          <w:tcPr>
            <w:tcW w:w="9016" w:type="dxa"/>
            <w:shd w:val="clear" w:color="auto" w:fill="D0CECE" w:themeFill="background2" w:themeFillShade="E6"/>
          </w:tcPr>
          <w:p w14:paraId="5037A991" w14:textId="77777777" w:rsidR="00143F6F" w:rsidRPr="00CF0FA1" w:rsidRDefault="00CF0FA1" w:rsidP="00D45A11">
            <w:pPr>
              <w:rPr>
                <w:rFonts w:cstheme="minorHAnsi"/>
                <w:b/>
              </w:rPr>
            </w:pPr>
            <w:r w:rsidRPr="00CF0FA1">
              <w:rPr>
                <w:rFonts w:cstheme="minorHAnsi"/>
                <w:b/>
              </w:rPr>
              <w:t>Publications:</w:t>
            </w:r>
          </w:p>
        </w:tc>
      </w:tr>
      <w:tr w:rsidR="00CF0FA1" w:rsidRPr="00A75597" w14:paraId="318A43D5" w14:textId="77777777" w:rsidTr="00E74179">
        <w:tc>
          <w:tcPr>
            <w:tcW w:w="9016" w:type="dxa"/>
          </w:tcPr>
          <w:p w14:paraId="28CF4200" w14:textId="146CDB3F" w:rsidR="004F7984" w:rsidRDefault="004F7984" w:rsidP="009864E8">
            <w:pPr>
              <w:numPr>
                <w:ilvl w:val="0"/>
                <w:numId w:val="4"/>
              </w:numPr>
              <w:tabs>
                <w:tab w:val="left" w:pos="360"/>
                <w:tab w:val="left" w:pos="576"/>
              </w:tabs>
              <w:spacing w:line="266" w:lineRule="exact"/>
              <w:ind w:left="576" w:right="648" w:hanging="360"/>
              <w:jc w:val="both"/>
              <w:textAlignment w:val="baseline"/>
              <w:rPr>
                <w:rFonts w:ascii="Calibri" w:eastAsia="Calibri" w:hAnsi="Calibri"/>
                <w:color w:val="000000"/>
              </w:rPr>
            </w:pPr>
            <w:r w:rsidRPr="004F7984">
              <w:rPr>
                <w:rFonts w:ascii="Calibri" w:eastAsia="Calibri" w:hAnsi="Calibri"/>
                <w:color w:val="000000"/>
                <w:lang w:val="fr-FR"/>
              </w:rPr>
              <w:t xml:space="preserve">Orton C., et al. </w:t>
            </w:r>
            <w:r w:rsidRPr="004F7984">
              <w:rPr>
                <w:rFonts w:ascii="Calibri" w:eastAsia="Calibri" w:hAnsi="Calibri"/>
                <w:color w:val="000000"/>
              </w:rPr>
              <w:t xml:space="preserve">(2019) </w:t>
            </w:r>
            <w:r w:rsidRPr="004F7984">
              <w:rPr>
                <w:rFonts w:ascii="Calibri" w:eastAsia="Calibri" w:hAnsi="Calibri"/>
                <w:b/>
                <w:color w:val="000000"/>
              </w:rPr>
              <w:t>Dementias Platform UK Data P</w:t>
            </w:r>
            <w:r>
              <w:rPr>
                <w:rFonts w:ascii="Calibri" w:eastAsia="Calibri" w:hAnsi="Calibri"/>
                <w:b/>
                <w:color w:val="000000"/>
              </w:rPr>
              <w:t xml:space="preserve">ortal – Multi-Modal Data Analysis Using Customised Infrastructure. </w:t>
            </w:r>
            <w:r>
              <w:rPr>
                <w:rFonts w:ascii="Calibri" w:eastAsia="Calibri" w:hAnsi="Calibri"/>
                <w:color w:val="000000"/>
              </w:rPr>
              <w:t>Alzheimer’s and Dementia, 15(7), p474</w:t>
            </w:r>
          </w:p>
          <w:p w14:paraId="2F23BE3A" w14:textId="4CDC49FD" w:rsidR="004F7984" w:rsidRPr="00424A1C" w:rsidRDefault="00424A1C" w:rsidP="009864E8">
            <w:pPr>
              <w:numPr>
                <w:ilvl w:val="0"/>
                <w:numId w:val="4"/>
              </w:numPr>
              <w:tabs>
                <w:tab w:val="left" w:pos="360"/>
                <w:tab w:val="left" w:pos="576"/>
              </w:tabs>
              <w:spacing w:line="266" w:lineRule="exact"/>
              <w:ind w:left="576" w:right="648" w:hanging="360"/>
              <w:jc w:val="both"/>
              <w:textAlignment w:val="baseline"/>
              <w:rPr>
                <w:rFonts w:ascii="Calibri" w:eastAsia="Calibri" w:hAnsi="Calibri"/>
                <w:color w:val="000000"/>
              </w:rPr>
            </w:pPr>
            <w:r w:rsidRPr="00424A1C">
              <w:rPr>
                <w:rFonts w:ascii="Calibri" w:eastAsia="Calibri" w:hAnsi="Calibri"/>
                <w:color w:val="000000"/>
                <w:lang w:val="fr-FR"/>
              </w:rPr>
              <w:t xml:space="preserve">Orton C., et al. </w:t>
            </w:r>
            <w:r w:rsidRPr="00424A1C">
              <w:rPr>
                <w:rFonts w:ascii="Calibri" w:eastAsia="Calibri" w:hAnsi="Calibri"/>
                <w:color w:val="000000"/>
              </w:rPr>
              <w:t xml:space="preserve">(2018) </w:t>
            </w:r>
            <w:r w:rsidRPr="00424A1C">
              <w:rPr>
                <w:rFonts w:ascii="Calibri" w:eastAsia="Calibri" w:hAnsi="Calibri"/>
                <w:b/>
                <w:color w:val="000000"/>
              </w:rPr>
              <w:t xml:space="preserve">Dementias Platform UK (DPUK) Data </w:t>
            </w:r>
            <w:r>
              <w:rPr>
                <w:rFonts w:ascii="Calibri" w:eastAsia="Calibri" w:hAnsi="Calibri"/>
                <w:b/>
                <w:color w:val="000000"/>
              </w:rPr>
              <w:t xml:space="preserve">Portal – world-leading infrastructure facilitating innovative multi-modal research. </w:t>
            </w:r>
            <w:r>
              <w:rPr>
                <w:rFonts w:ascii="Calibri" w:eastAsia="Calibri" w:hAnsi="Calibri"/>
                <w:color w:val="000000"/>
              </w:rPr>
              <w:t>International Journal of Population Data Science, 3(4)</w:t>
            </w:r>
          </w:p>
          <w:p w14:paraId="46E1236E" w14:textId="5F74B021" w:rsidR="009864E8" w:rsidRDefault="009864E8" w:rsidP="009864E8">
            <w:pPr>
              <w:numPr>
                <w:ilvl w:val="0"/>
                <w:numId w:val="4"/>
              </w:numPr>
              <w:tabs>
                <w:tab w:val="left" w:pos="360"/>
                <w:tab w:val="left" w:pos="576"/>
              </w:tabs>
              <w:spacing w:line="266" w:lineRule="exact"/>
              <w:ind w:left="576" w:right="648" w:hanging="360"/>
              <w:jc w:val="both"/>
              <w:textAlignment w:val="baseline"/>
              <w:rPr>
                <w:rFonts w:ascii="Calibri" w:eastAsia="Calibri" w:hAnsi="Calibri"/>
                <w:color w:val="000000"/>
              </w:rPr>
            </w:pPr>
            <w:hyperlink r:id="rId8">
              <w:r>
                <w:rPr>
                  <w:rFonts w:ascii="Calibri" w:eastAsia="Calibri" w:hAnsi="Calibri"/>
                  <w:color w:val="0000FF"/>
                  <w:u w:val="single"/>
                </w:rPr>
                <w:t xml:space="preserve">Orton C., et al. (2018). </w:t>
              </w:r>
            </w:hyperlink>
            <w:r>
              <w:rPr>
                <w:rFonts w:ascii="Calibri" w:eastAsia="Calibri" w:hAnsi="Calibri"/>
                <w:b/>
                <w:color w:val="0000FF"/>
                <w:u w:val="single"/>
              </w:rPr>
              <w:t xml:space="preserve">Dementias Platform UK (DPUK) Data Portal - supporting multi-modal data analysis, data linkage and real-world outcomes. </w:t>
            </w:r>
            <w:r>
              <w:rPr>
                <w:rFonts w:ascii="Calibri" w:eastAsia="Calibri" w:hAnsi="Calibri"/>
                <w:color w:val="0000FF"/>
                <w:u w:val="single"/>
              </w:rPr>
              <w:t>International Journal of Population Data Science,</w:t>
            </w:r>
            <w:r>
              <w:rPr>
                <w:rFonts w:ascii="Calibri" w:eastAsia="Calibri" w:hAnsi="Calibri"/>
                <w:color w:val="000000"/>
              </w:rPr>
              <w:t xml:space="preserve"> </w:t>
            </w:r>
            <w:r w:rsidR="004F7984">
              <w:rPr>
                <w:rFonts w:ascii="Calibri" w:eastAsia="Calibri" w:hAnsi="Calibri"/>
                <w:color w:val="000000"/>
              </w:rPr>
              <w:t>3(2)</w:t>
            </w:r>
          </w:p>
          <w:p w14:paraId="46191100" w14:textId="0E3B4FB0" w:rsidR="009864E8" w:rsidRDefault="009864E8" w:rsidP="009864E8">
            <w:pPr>
              <w:numPr>
                <w:ilvl w:val="0"/>
                <w:numId w:val="4"/>
              </w:numPr>
              <w:tabs>
                <w:tab w:val="left" w:pos="360"/>
                <w:tab w:val="left" w:pos="576"/>
              </w:tabs>
              <w:spacing w:before="14" w:line="269" w:lineRule="exact"/>
              <w:ind w:left="576" w:right="504" w:hanging="360"/>
              <w:textAlignment w:val="baseline"/>
              <w:rPr>
                <w:rFonts w:ascii="Calibri" w:eastAsia="Calibri" w:hAnsi="Calibri"/>
                <w:color w:val="000000"/>
              </w:rPr>
            </w:pPr>
            <w:hyperlink r:id="rId9">
              <w:r>
                <w:rPr>
                  <w:rFonts w:ascii="Calibri" w:eastAsia="Calibri" w:hAnsi="Calibri"/>
                  <w:color w:val="0000FF"/>
                  <w:u w:val="single"/>
                </w:rPr>
                <w:t xml:space="preserve">North L., et al. (2018). </w:t>
              </w:r>
            </w:hyperlink>
            <w:r>
              <w:rPr>
                <w:rFonts w:ascii="Calibri" w:eastAsia="Calibri" w:hAnsi="Calibri"/>
                <w:b/>
                <w:color w:val="0000FF"/>
                <w:u w:val="single"/>
              </w:rPr>
              <w:t xml:space="preserve">Data Services for Cohort Studies: Increasing the impact of existing research studies and epidemiological readiness. </w:t>
            </w:r>
            <w:r>
              <w:rPr>
                <w:rFonts w:ascii="Calibri" w:eastAsia="Calibri" w:hAnsi="Calibri"/>
                <w:color w:val="0000FF"/>
                <w:u w:val="single"/>
              </w:rPr>
              <w:t>International Journal of Population Data Science,</w:t>
            </w:r>
            <w:r>
              <w:rPr>
                <w:rFonts w:ascii="Calibri" w:eastAsia="Calibri" w:hAnsi="Calibri"/>
                <w:color w:val="000000"/>
              </w:rPr>
              <w:t xml:space="preserve"> </w:t>
            </w:r>
            <w:r w:rsidR="004F7984">
              <w:rPr>
                <w:rFonts w:ascii="Calibri" w:eastAsia="Calibri" w:hAnsi="Calibri"/>
                <w:color w:val="000000"/>
              </w:rPr>
              <w:t>3(4)</w:t>
            </w:r>
          </w:p>
          <w:p w14:paraId="4AADF5E8" w14:textId="45028CEC" w:rsidR="009864E8" w:rsidRDefault="00C951C1" w:rsidP="009864E8">
            <w:pPr>
              <w:numPr>
                <w:ilvl w:val="0"/>
                <w:numId w:val="4"/>
              </w:numPr>
              <w:tabs>
                <w:tab w:val="left" w:pos="360"/>
                <w:tab w:val="left" w:pos="576"/>
              </w:tabs>
              <w:spacing w:before="40" w:line="238" w:lineRule="exact"/>
              <w:ind w:left="216"/>
              <w:textAlignment w:val="baseline"/>
              <w:rPr>
                <w:rFonts w:ascii="Calibri" w:eastAsia="Calibri" w:hAnsi="Calibri"/>
                <w:color w:val="000000"/>
              </w:rPr>
            </w:pPr>
            <w:hyperlink r:id="rId10">
              <w:r w:rsidR="009864E8">
                <w:rPr>
                  <w:rFonts w:ascii="Calibri" w:eastAsia="Calibri" w:hAnsi="Calibri"/>
                  <w:color w:val="0000FF"/>
                  <w:u w:val="single"/>
                </w:rPr>
                <w:t xml:space="preserve">Gallacher J, (2016). </w:t>
              </w:r>
            </w:hyperlink>
            <w:r w:rsidR="009864E8">
              <w:rPr>
                <w:rFonts w:ascii="Calibri" w:eastAsia="Calibri" w:hAnsi="Calibri"/>
                <w:b/>
                <w:color w:val="0000FF"/>
                <w:u w:val="single"/>
              </w:rPr>
              <w:t xml:space="preserve">What's the good of a science platform? </w:t>
            </w:r>
            <w:r w:rsidR="009864E8">
              <w:rPr>
                <w:rFonts w:ascii="Calibri" w:eastAsia="Calibri" w:hAnsi="Calibri"/>
                <w:color w:val="0000FF"/>
                <w:u w:val="single"/>
              </w:rPr>
              <w:t>Philosophical transactions. Series A, Mathematical, physical, and engineering sciences, 374 (2083),</w:t>
            </w:r>
            <w:r w:rsidR="009864E8">
              <w:rPr>
                <w:rFonts w:ascii="Calibri" w:eastAsia="Calibri" w:hAnsi="Calibri"/>
                <w:color w:val="000000"/>
              </w:rPr>
              <w:t xml:space="preserve"> </w:t>
            </w:r>
          </w:p>
          <w:p w14:paraId="0EBF9502" w14:textId="100C8243" w:rsidR="00972D5B" w:rsidRPr="00972D5B" w:rsidRDefault="009864E8" w:rsidP="00972D5B">
            <w:pPr>
              <w:numPr>
                <w:ilvl w:val="0"/>
                <w:numId w:val="4"/>
              </w:numPr>
              <w:tabs>
                <w:tab w:val="left" w:pos="360"/>
                <w:tab w:val="left" w:pos="576"/>
              </w:tabs>
              <w:spacing w:before="37" w:line="242" w:lineRule="exact"/>
              <w:ind w:left="216"/>
              <w:textAlignment w:val="baseline"/>
            </w:pPr>
            <w:r>
              <w:rPr>
                <w:rFonts w:ascii="Calibri" w:eastAsia="Calibri" w:hAnsi="Calibri"/>
                <w:color w:val="000000"/>
                <w:spacing w:val="-1"/>
              </w:rPr>
              <w:t xml:space="preserve">Bauermeister S. et al. </w:t>
            </w:r>
            <w:r>
              <w:rPr>
                <w:rFonts w:ascii="Calibri" w:eastAsia="Calibri" w:hAnsi="Calibri"/>
                <w:b/>
                <w:color w:val="000000"/>
                <w:spacing w:val="-1"/>
              </w:rPr>
              <w:t>The Dementias Platform UK (DPUK) Data Portal (2020)</w:t>
            </w:r>
            <w:r w:rsidR="00972D5B">
              <w:rPr>
                <w:rFonts w:ascii="Calibri" w:eastAsia="Calibri" w:hAnsi="Calibri"/>
                <w:b/>
                <w:color w:val="000000"/>
                <w:spacing w:val="-1"/>
              </w:rPr>
              <w:t xml:space="preserve"> </w:t>
            </w:r>
            <w:r w:rsidR="00972D5B" w:rsidRPr="00972D5B">
              <w:rPr>
                <w:rFonts w:ascii="Calibri" w:eastAsia="Calibri" w:hAnsi="Calibri"/>
                <w:color w:val="000000"/>
                <w:spacing w:val="-1"/>
              </w:rPr>
              <w:t>Eur J Epidemiology</w:t>
            </w:r>
          </w:p>
          <w:p w14:paraId="5912D845" w14:textId="11DF8104" w:rsidR="00972D5B" w:rsidRPr="00972D5B" w:rsidRDefault="00972D5B" w:rsidP="00972D5B">
            <w:pPr>
              <w:tabs>
                <w:tab w:val="left" w:pos="360"/>
                <w:tab w:val="left" w:pos="432"/>
                <w:tab w:val="left" w:pos="576"/>
              </w:tabs>
              <w:spacing w:before="37" w:line="242" w:lineRule="exact"/>
              <w:ind w:left="216"/>
              <w:textAlignment w:val="baseline"/>
              <w:rPr>
                <w:rFonts w:cstheme="minorHAnsi"/>
              </w:rPr>
            </w:pPr>
            <w:hyperlink r:id="rId11" w:history="1">
              <w:r w:rsidRPr="00972D5B">
                <w:rPr>
                  <w:rStyle w:val="Hyperlink"/>
                  <w:rFonts w:cstheme="minorHAnsi"/>
                  <w:color w:val="0061A9"/>
                  <w:shd w:val="clear" w:color="auto" w:fill="FCFCFC"/>
                </w:rPr>
                <w:t>https://doi.org/10.1007/s10654-020-006</w:t>
              </w:r>
              <w:r w:rsidRPr="00972D5B">
                <w:rPr>
                  <w:rStyle w:val="Hyperlink"/>
                  <w:rFonts w:cstheme="minorHAnsi"/>
                  <w:color w:val="0061A9"/>
                  <w:shd w:val="clear" w:color="auto" w:fill="FCFCFC"/>
                </w:rPr>
                <w:t>3</w:t>
              </w:r>
              <w:r w:rsidRPr="00972D5B">
                <w:rPr>
                  <w:rStyle w:val="Hyperlink"/>
                  <w:rFonts w:cstheme="minorHAnsi"/>
                  <w:color w:val="0061A9"/>
                  <w:shd w:val="clear" w:color="auto" w:fill="FCFCFC"/>
                </w:rPr>
                <w:t>3-4</w:t>
              </w:r>
            </w:hyperlink>
            <w:r w:rsidRPr="00972D5B">
              <w:rPr>
                <w:rFonts w:cstheme="minorHAnsi"/>
              </w:rPr>
              <w:t xml:space="preserve"> </w:t>
            </w:r>
          </w:p>
          <w:p w14:paraId="36091FFF" w14:textId="77777777" w:rsidR="00972D5B" w:rsidRPr="00972D5B" w:rsidRDefault="00972D5B" w:rsidP="00972D5B">
            <w:pPr>
              <w:tabs>
                <w:tab w:val="left" w:pos="360"/>
                <w:tab w:val="left" w:pos="576"/>
              </w:tabs>
              <w:spacing w:before="37" w:line="242" w:lineRule="exact"/>
              <w:ind w:left="216"/>
              <w:textAlignment w:val="baseline"/>
            </w:pPr>
          </w:p>
          <w:p w14:paraId="0EC187FA" w14:textId="3A63252B" w:rsidR="00CF0FA1" w:rsidRPr="00972D5B" w:rsidRDefault="00CF0FA1" w:rsidP="00972D5B">
            <w:pPr>
              <w:spacing w:before="39" w:line="229" w:lineRule="exact"/>
              <w:textAlignment w:val="baseline"/>
              <w:rPr>
                <w:rFonts w:ascii="Calibri" w:eastAsia="Calibri" w:hAnsi="Calibri"/>
                <w:color w:val="0462C1"/>
                <w:spacing w:val="-4"/>
                <w:sz w:val="23"/>
                <w:u w:val="single"/>
              </w:rPr>
            </w:pPr>
          </w:p>
        </w:tc>
      </w:tr>
      <w:tr w:rsidR="00B75528" w:rsidRPr="00A75597" w14:paraId="15C1C056" w14:textId="77777777" w:rsidTr="00B75528">
        <w:tc>
          <w:tcPr>
            <w:tcW w:w="9016" w:type="dxa"/>
            <w:shd w:val="clear" w:color="auto" w:fill="D0CECE" w:themeFill="background2" w:themeFillShade="E6"/>
          </w:tcPr>
          <w:p w14:paraId="20591D32" w14:textId="77777777" w:rsidR="00B75528" w:rsidRPr="00143F6F" w:rsidRDefault="00143F6F" w:rsidP="00A75597">
            <w:pPr>
              <w:rPr>
                <w:rFonts w:cstheme="minorHAnsi"/>
                <w:b/>
              </w:rPr>
            </w:pPr>
            <w:r w:rsidRPr="00143F6F">
              <w:rPr>
                <w:rFonts w:cstheme="minorHAnsi"/>
                <w:b/>
              </w:rPr>
              <w:lastRenderedPageBreak/>
              <w:t>Collaborations &amp; P</w:t>
            </w:r>
            <w:r w:rsidR="00B75528" w:rsidRPr="00143F6F">
              <w:rPr>
                <w:rFonts w:cstheme="minorHAnsi"/>
                <w:b/>
              </w:rPr>
              <w:t>artnerships</w:t>
            </w:r>
          </w:p>
        </w:tc>
      </w:tr>
      <w:tr w:rsidR="00B75528" w:rsidRPr="00A75597" w14:paraId="1C99D037" w14:textId="77777777" w:rsidTr="00344813">
        <w:tc>
          <w:tcPr>
            <w:tcW w:w="9016" w:type="dxa"/>
          </w:tcPr>
          <w:p w14:paraId="44FC6D6C" w14:textId="77777777" w:rsidR="00143F6F" w:rsidRDefault="00C5667F" w:rsidP="00A75597">
            <w:pPr>
              <w:rPr>
                <w:rFonts w:cstheme="minorHAnsi"/>
              </w:rPr>
            </w:pPr>
            <w:r>
              <w:rPr>
                <w:rFonts w:cstheme="minorHAnsi"/>
              </w:rPr>
              <w:t>By its nature the Data Portal is a collaborative project with significant partnerships established to meet objectives and facilitate development.</w:t>
            </w:r>
          </w:p>
          <w:p w14:paraId="22FE9B55" w14:textId="73ED26B7" w:rsidR="00C5667F" w:rsidRPr="00A75597" w:rsidRDefault="00424A1C" w:rsidP="00424A1C">
            <w:pPr>
              <w:rPr>
                <w:rFonts w:cstheme="minorHAnsi"/>
              </w:rPr>
            </w:pPr>
            <w:r>
              <w:rPr>
                <w:rFonts w:cstheme="minorHAnsi"/>
              </w:rPr>
              <w:t>Alzheimer’s Disease Data Initiative – Gates Ventures, CPAD, GAAIN, HDR UK</w:t>
            </w:r>
            <w:r>
              <w:rPr>
                <w:rFonts w:cstheme="minorHAnsi"/>
              </w:rPr>
              <w:br/>
              <w:t>Health Data Research UK</w:t>
            </w:r>
            <w:r>
              <w:rPr>
                <w:rFonts w:cstheme="minorHAnsi"/>
              </w:rPr>
              <w:br/>
              <w:t>Datathon programme – Alzheimer’s Research UK</w:t>
            </w:r>
            <w:r w:rsidR="00972D5B">
              <w:rPr>
                <w:rFonts w:cstheme="minorHAnsi"/>
              </w:rPr>
              <w:t>, Turing Institute</w:t>
            </w:r>
          </w:p>
        </w:tc>
      </w:tr>
      <w:tr w:rsidR="00B75528" w:rsidRPr="00A75597" w14:paraId="449A0BB9" w14:textId="77777777" w:rsidTr="003615FD">
        <w:tc>
          <w:tcPr>
            <w:tcW w:w="9016" w:type="dxa"/>
            <w:shd w:val="clear" w:color="auto" w:fill="D0CECE" w:themeFill="background2" w:themeFillShade="E6"/>
          </w:tcPr>
          <w:p w14:paraId="53D59AA2" w14:textId="77777777" w:rsidR="00B75528" w:rsidRPr="00143F6F" w:rsidRDefault="00B75528" w:rsidP="00D45A11">
            <w:pPr>
              <w:rPr>
                <w:rFonts w:cstheme="minorHAnsi"/>
                <w:b/>
              </w:rPr>
            </w:pPr>
            <w:r w:rsidRPr="00143F6F">
              <w:rPr>
                <w:rFonts w:cstheme="minorHAnsi"/>
                <w:b/>
              </w:rPr>
              <w:t>Further Funding</w:t>
            </w:r>
          </w:p>
        </w:tc>
      </w:tr>
      <w:tr w:rsidR="00B75528" w:rsidRPr="00A75597" w14:paraId="4A146F04" w14:textId="77777777" w:rsidTr="009866D3">
        <w:tc>
          <w:tcPr>
            <w:tcW w:w="9016" w:type="dxa"/>
          </w:tcPr>
          <w:p w14:paraId="64C08DFF" w14:textId="2E740CB5" w:rsidR="00B75528" w:rsidRDefault="00C5667F" w:rsidP="002D4638">
            <w:pPr>
              <w:rPr>
                <w:rFonts w:cstheme="minorHAnsi"/>
              </w:rPr>
            </w:pPr>
            <w:r>
              <w:rPr>
                <w:rFonts w:cstheme="minorHAnsi"/>
              </w:rPr>
              <w:t xml:space="preserve">The Data Portal has been </w:t>
            </w:r>
            <w:r w:rsidR="002D4638">
              <w:rPr>
                <w:rFonts w:cstheme="minorHAnsi"/>
              </w:rPr>
              <w:t>supported</w:t>
            </w:r>
            <w:r>
              <w:rPr>
                <w:rFonts w:cstheme="minorHAnsi"/>
              </w:rPr>
              <w:t xml:space="preserve"> as part of renewed funding for DPUK that will be available from 2021.</w:t>
            </w:r>
          </w:p>
        </w:tc>
      </w:tr>
      <w:tr w:rsidR="00B75528" w:rsidRPr="00A75597" w14:paraId="7DD48AE2" w14:textId="77777777" w:rsidTr="00306C08">
        <w:tc>
          <w:tcPr>
            <w:tcW w:w="9016" w:type="dxa"/>
            <w:shd w:val="clear" w:color="auto" w:fill="D0CECE" w:themeFill="background2" w:themeFillShade="E6"/>
          </w:tcPr>
          <w:p w14:paraId="0CF3BE34" w14:textId="77777777"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p>
        </w:tc>
      </w:tr>
      <w:tr w:rsidR="00B75528" w:rsidRPr="00A75597" w14:paraId="1979DD3E" w14:textId="77777777" w:rsidTr="005A54F4">
        <w:tc>
          <w:tcPr>
            <w:tcW w:w="9016" w:type="dxa"/>
          </w:tcPr>
          <w:p w14:paraId="321202D5" w14:textId="77777777" w:rsidR="0088467A" w:rsidRDefault="00424A1C" w:rsidP="00D45A11">
            <w:pPr>
              <w:rPr>
                <w:rFonts w:cstheme="minorHAnsi"/>
              </w:rPr>
            </w:pPr>
            <w:r>
              <w:rPr>
                <w:rFonts w:cstheme="minorHAnsi"/>
              </w:rPr>
              <w:t>Chris Orton – previously Data Project Manager for the Data Portal, has been promoted to Programme Manager within Population Data Science at Swansea University, now leading on the BREATHE Health Data Research Hub for Respiratory Health, and other cross-cutting initiatives.</w:t>
            </w:r>
          </w:p>
          <w:p w14:paraId="677E0DEF" w14:textId="6BF3409A" w:rsidR="00424A1C" w:rsidRDefault="00424A1C" w:rsidP="00D45A11">
            <w:pPr>
              <w:rPr>
                <w:rFonts w:cstheme="minorHAnsi"/>
              </w:rPr>
            </w:pPr>
            <w:r>
              <w:rPr>
                <w:rFonts w:cstheme="minorHAnsi"/>
              </w:rPr>
              <w:t>Laura North – previously data analyst working on cohort data curation and Data Portal data discovery tools, has been promoted to a Research Officer and Data Scientist post within the Wales and Northern Ireland HDR UK site at Swansea University.</w:t>
            </w:r>
          </w:p>
          <w:p w14:paraId="5DE0F091" w14:textId="07F305FF" w:rsidR="00424A1C" w:rsidRDefault="00424A1C" w:rsidP="0095535C">
            <w:pPr>
              <w:rPr>
                <w:rFonts w:cstheme="minorHAnsi"/>
              </w:rPr>
            </w:pPr>
            <w:r>
              <w:rPr>
                <w:rFonts w:cstheme="minorHAnsi"/>
              </w:rPr>
              <w:t xml:space="preserve">Mark Newbury – Mark is </w:t>
            </w:r>
            <w:r w:rsidR="0095535C">
              <w:rPr>
                <w:rFonts w:cstheme="minorHAnsi"/>
              </w:rPr>
              <w:t xml:space="preserve">now </w:t>
            </w:r>
            <w:r>
              <w:rPr>
                <w:rFonts w:cstheme="minorHAnsi"/>
              </w:rPr>
              <w:t xml:space="preserve">the lead </w:t>
            </w:r>
            <w:r w:rsidR="0095535C">
              <w:rPr>
                <w:rFonts w:cstheme="minorHAnsi"/>
              </w:rPr>
              <w:t>contact</w:t>
            </w:r>
            <w:r>
              <w:rPr>
                <w:rFonts w:cstheme="minorHAnsi"/>
              </w:rPr>
              <w:t xml:space="preserve"> for the Data Portal </w:t>
            </w:r>
            <w:r w:rsidR="0095535C">
              <w:rPr>
                <w:rFonts w:cstheme="minorHAnsi"/>
              </w:rPr>
              <w:t>having</w:t>
            </w:r>
            <w:r w:rsidR="00972D5B">
              <w:rPr>
                <w:rFonts w:cstheme="minorHAnsi"/>
              </w:rPr>
              <w:t xml:space="preserve"> </w:t>
            </w:r>
            <w:r w:rsidR="0095535C">
              <w:rPr>
                <w:rFonts w:cstheme="minorHAnsi"/>
              </w:rPr>
              <w:t>taken on increased responsibilities.</w:t>
            </w:r>
          </w:p>
        </w:tc>
      </w:tr>
      <w:tr w:rsidR="00B75528" w:rsidRPr="00A75597" w14:paraId="15C5CC70" w14:textId="77777777" w:rsidTr="006524FB">
        <w:tc>
          <w:tcPr>
            <w:tcW w:w="9016" w:type="dxa"/>
            <w:shd w:val="clear" w:color="auto" w:fill="D0CECE" w:themeFill="background2" w:themeFillShade="E6"/>
          </w:tcPr>
          <w:p w14:paraId="732962F2"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473374A0" w14:textId="77777777" w:rsidTr="003A3061">
        <w:tc>
          <w:tcPr>
            <w:tcW w:w="9016" w:type="dxa"/>
          </w:tcPr>
          <w:p w14:paraId="6040952A" w14:textId="77777777" w:rsidR="00C5667F" w:rsidRPr="00C5667F" w:rsidRDefault="00C5667F" w:rsidP="00C5667F">
            <w:pPr>
              <w:tabs>
                <w:tab w:val="left" w:pos="360"/>
                <w:tab w:val="left" w:pos="576"/>
              </w:tabs>
              <w:spacing w:before="9" w:line="269" w:lineRule="exact"/>
              <w:ind w:firstLine="164"/>
              <w:textAlignment w:val="baseline"/>
              <w:rPr>
                <w:rFonts w:ascii="Calibri" w:eastAsia="Calibri" w:hAnsi="Calibri"/>
                <w:b/>
                <w:color w:val="000000"/>
              </w:rPr>
            </w:pPr>
            <w:r w:rsidRPr="00C5667F">
              <w:rPr>
                <w:rFonts w:ascii="Calibri" w:eastAsia="Calibri" w:hAnsi="Calibri"/>
                <w:b/>
                <w:i/>
                <w:color w:val="000000"/>
              </w:rPr>
              <w:t>2020</w:t>
            </w:r>
          </w:p>
          <w:p w14:paraId="28A75A1B" w14:textId="77777777" w:rsidR="00C5667F" w:rsidRPr="00C5667F" w:rsidRDefault="00C5667F" w:rsidP="00C5667F">
            <w:pPr>
              <w:pStyle w:val="ListParagraph"/>
              <w:numPr>
                <w:ilvl w:val="0"/>
                <w:numId w:val="6"/>
              </w:numPr>
              <w:tabs>
                <w:tab w:val="left" w:pos="447"/>
              </w:tabs>
              <w:spacing w:before="29" w:line="238" w:lineRule="exact"/>
              <w:ind w:left="306" w:hanging="306"/>
              <w:textAlignment w:val="baseline"/>
              <w:rPr>
                <w:rFonts w:ascii="Calibri" w:eastAsia="Calibri" w:hAnsi="Calibri"/>
                <w:color w:val="000000"/>
                <w:spacing w:val="-1"/>
              </w:rPr>
            </w:pPr>
            <w:r w:rsidRPr="00C5667F">
              <w:rPr>
                <w:rFonts w:ascii="Calibri" w:eastAsia="Calibri" w:hAnsi="Calibri"/>
                <w:color w:val="000000"/>
                <w:spacing w:val="-1"/>
              </w:rPr>
              <w:t>ADDI Project Working Group – Miami, February 2020</w:t>
            </w:r>
          </w:p>
          <w:p w14:paraId="37387C3A" w14:textId="77777777" w:rsidR="00C5667F" w:rsidRPr="00C5667F" w:rsidRDefault="00C5667F" w:rsidP="00C5667F">
            <w:pPr>
              <w:pStyle w:val="ListParagraph"/>
              <w:numPr>
                <w:ilvl w:val="0"/>
                <w:numId w:val="6"/>
              </w:numPr>
              <w:tabs>
                <w:tab w:val="left" w:pos="360"/>
              </w:tabs>
              <w:spacing w:before="29" w:line="238" w:lineRule="exact"/>
              <w:ind w:left="22" w:hanging="22"/>
              <w:textAlignment w:val="baseline"/>
              <w:rPr>
                <w:rFonts w:ascii="Calibri" w:eastAsia="Calibri" w:hAnsi="Calibri"/>
                <w:color w:val="000000"/>
                <w:spacing w:val="-1"/>
              </w:rPr>
            </w:pPr>
            <w:r w:rsidRPr="00C5667F">
              <w:rPr>
                <w:rFonts w:ascii="Calibri" w:eastAsia="Calibri" w:hAnsi="Calibri"/>
                <w:color w:val="000000"/>
              </w:rPr>
              <w:t xml:space="preserve">HDR UK Scientific Strategy Board – January 2020 </w:t>
            </w:r>
          </w:p>
          <w:p w14:paraId="0D027C50" w14:textId="77777777" w:rsidR="00C5667F" w:rsidRDefault="00C5667F" w:rsidP="00C5667F">
            <w:pPr>
              <w:tabs>
                <w:tab w:val="left" w:pos="360"/>
                <w:tab w:val="left" w:pos="432"/>
                <w:tab w:val="left" w:pos="576"/>
              </w:tabs>
              <w:spacing w:before="25" w:line="269" w:lineRule="exact"/>
              <w:ind w:left="216"/>
              <w:textAlignment w:val="baseline"/>
              <w:rPr>
                <w:rFonts w:ascii="Calibri" w:eastAsia="Calibri" w:hAnsi="Calibri"/>
                <w:color w:val="000000"/>
              </w:rPr>
            </w:pPr>
          </w:p>
          <w:p w14:paraId="3367C83A" w14:textId="77777777" w:rsidR="00C5667F" w:rsidRPr="00C5667F" w:rsidRDefault="00C5667F" w:rsidP="00C5667F">
            <w:pPr>
              <w:spacing w:before="25" w:line="269" w:lineRule="exact"/>
              <w:ind w:left="216"/>
              <w:textAlignment w:val="baseline"/>
              <w:rPr>
                <w:rFonts w:ascii="Calibri" w:eastAsia="Calibri" w:hAnsi="Calibri"/>
                <w:b/>
                <w:color w:val="000000"/>
              </w:rPr>
            </w:pPr>
            <w:r w:rsidRPr="00C5667F">
              <w:rPr>
                <w:rFonts w:ascii="Calibri" w:eastAsia="Calibri" w:hAnsi="Calibri"/>
                <w:b/>
                <w:i/>
                <w:color w:val="000000"/>
              </w:rPr>
              <w:t>2019</w:t>
            </w:r>
          </w:p>
          <w:p w14:paraId="2F7937A2" w14:textId="77777777" w:rsidR="00C5667F" w:rsidRPr="00A813FF" w:rsidRDefault="00C5667F" w:rsidP="00C5667F">
            <w:pPr>
              <w:pStyle w:val="ListParagraph"/>
              <w:numPr>
                <w:ilvl w:val="0"/>
                <w:numId w:val="4"/>
              </w:numPr>
              <w:spacing w:before="38" w:line="225" w:lineRule="exact"/>
              <w:ind w:left="0"/>
              <w:textAlignment w:val="baseline"/>
              <w:rPr>
                <w:rFonts w:ascii="Calibri" w:eastAsia="Calibri" w:hAnsi="Calibri"/>
                <w:color w:val="000000"/>
                <w:spacing w:val="-1"/>
              </w:rPr>
            </w:pPr>
            <w:r w:rsidRPr="00A813FF">
              <w:rPr>
                <w:rFonts w:ascii="Calibri" w:eastAsia="Calibri" w:hAnsi="Calibri"/>
                <w:color w:val="000000"/>
                <w:spacing w:val="-1"/>
              </w:rPr>
              <w:t>HDR UK Scientific Strategy Board – November 2020</w:t>
            </w:r>
          </w:p>
          <w:p w14:paraId="5857FE2B" w14:textId="77777777" w:rsidR="00C5667F" w:rsidRPr="00A813FF" w:rsidRDefault="00C5667F" w:rsidP="00C5667F">
            <w:pPr>
              <w:pStyle w:val="ListParagraph"/>
              <w:numPr>
                <w:ilvl w:val="0"/>
                <w:numId w:val="4"/>
              </w:numPr>
              <w:tabs>
                <w:tab w:val="left" w:pos="576"/>
              </w:tabs>
              <w:spacing w:before="18" w:line="239" w:lineRule="exact"/>
              <w:ind w:left="0"/>
              <w:textAlignment w:val="baseline"/>
              <w:rPr>
                <w:rFonts w:ascii="Calibri" w:eastAsia="Calibri" w:hAnsi="Calibri"/>
                <w:color w:val="000000"/>
                <w:spacing w:val="-6"/>
                <w:sz w:val="23"/>
              </w:rPr>
            </w:pPr>
            <w:r w:rsidRPr="00A813FF">
              <w:rPr>
                <w:rFonts w:ascii="Calibri" w:eastAsia="Calibri" w:hAnsi="Calibri"/>
                <w:color w:val="000000"/>
                <w:spacing w:val="-6"/>
                <w:sz w:val="23"/>
              </w:rPr>
              <w:t>DPUK Datathon – November 2019, Swansea</w:t>
            </w:r>
          </w:p>
          <w:p w14:paraId="42BE99ED" w14:textId="77777777" w:rsidR="00C5667F" w:rsidRPr="00A813FF" w:rsidRDefault="00C5667F" w:rsidP="00C5667F">
            <w:pPr>
              <w:pStyle w:val="ListParagraph"/>
              <w:numPr>
                <w:ilvl w:val="0"/>
                <w:numId w:val="4"/>
              </w:numPr>
              <w:tabs>
                <w:tab w:val="left" w:pos="576"/>
              </w:tabs>
              <w:spacing w:before="44" w:line="239"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DPUK Datathon – October 2019, UEA</w:t>
            </w:r>
          </w:p>
          <w:p w14:paraId="2523FEED" w14:textId="77777777" w:rsidR="00C5667F" w:rsidRPr="00A813FF" w:rsidRDefault="00C5667F" w:rsidP="00C5667F">
            <w:pPr>
              <w:pStyle w:val="ListParagraph"/>
              <w:numPr>
                <w:ilvl w:val="0"/>
                <w:numId w:val="4"/>
              </w:numPr>
              <w:tabs>
                <w:tab w:val="left" w:pos="576"/>
              </w:tabs>
              <w:spacing w:before="44" w:line="242"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ADDI Project Working Group – London, October 2019</w:t>
            </w:r>
          </w:p>
          <w:p w14:paraId="70F79E2A"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ADDI Project Working Group – Los Angeles, July 2019</w:t>
            </w:r>
          </w:p>
          <w:p w14:paraId="667BA9D1"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AAIC 2019 – Portal poster presentation, Los Angeles, July 2019</w:t>
            </w:r>
          </w:p>
          <w:p w14:paraId="312E9ACE" w14:textId="77777777" w:rsidR="00C5667F" w:rsidRPr="00A813FF" w:rsidRDefault="00C5667F" w:rsidP="00C5667F">
            <w:pPr>
              <w:pStyle w:val="ListParagraph"/>
              <w:numPr>
                <w:ilvl w:val="0"/>
                <w:numId w:val="4"/>
              </w:numPr>
              <w:tabs>
                <w:tab w:val="left" w:pos="576"/>
              </w:tabs>
              <w:spacing w:before="42" w:line="242"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DPUK Datathon – May 2019, Exeter</w:t>
            </w:r>
          </w:p>
          <w:p w14:paraId="63F5AF8B"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IASIS: Big Data for Precision Medicine, Plenary Meeting, March 2019</w:t>
            </w:r>
          </w:p>
          <w:p w14:paraId="635C581D" w14:textId="77777777" w:rsidR="00C5667F" w:rsidRPr="00A813FF" w:rsidRDefault="00C5667F" w:rsidP="00C5667F">
            <w:pPr>
              <w:pStyle w:val="ListParagraph"/>
              <w:numPr>
                <w:ilvl w:val="0"/>
                <w:numId w:val="4"/>
              </w:numPr>
              <w:tabs>
                <w:tab w:val="left" w:pos="576"/>
              </w:tabs>
              <w:spacing w:before="19" w:line="264" w:lineRule="exact"/>
              <w:ind w:left="0" w:right="864"/>
              <w:textAlignment w:val="baseline"/>
              <w:rPr>
                <w:rFonts w:ascii="Calibri" w:eastAsia="Calibri" w:hAnsi="Calibri"/>
                <w:color w:val="000000"/>
                <w:sz w:val="23"/>
              </w:rPr>
            </w:pPr>
            <w:r w:rsidRPr="00A813FF">
              <w:rPr>
                <w:rFonts w:ascii="Calibri" w:eastAsia="Calibri" w:hAnsi="Calibri"/>
                <w:color w:val="000000"/>
                <w:sz w:val="23"/>
              </w:rPr>
              <w:t>Orton C. – EU Joint Programme - Neurodegenerative Disease Research, ADDITION Consortium Kick-off meeting, regarding the DPUK Data Portal supporting the research analysis, February 2019</w:t>
            </w:r>
          </w:p>
          <w:p w14:paraId="68AD2A99" w14:textId="77777777" w:rsidR="00C5667F" w:rsidRDefault="00C5667F" w:rsidP="00C5667F">
            <w:pPr>
              <w:pStyle w:val="ListParagraph"/>
              <w:numPr>
                <w:ilvl w:val="0"/>
                <w:numId w:val="4"/>
              </w:numPr>
              <w:tabs>
                <w:tab w:val="left" w:pos="576"/>
              </w:tabs>
              <w:spacing w:before="30" w:line="269" w:lineRule="exact"/>
              <w:ind w:left="0"/>
              <w:textAlignment w:val="baseline"/>
              <w:rPr>
                <w:rFonts w:ascii="Calibri" w:eastAsia="Calibri" w:hAnsi="Calibri"/>
                <w:color w:val="000000"/>
                <w:sz w:val="23"/>
              </w:rPr>
            </w:pPr>
            <w:r w:rsidRPr="00A813FF">
              <w:rPr>
                <w:rFonts w:ascii="Calibri" w:eastAsia="Calibri" w:hAnsi="Calibri"/>
                <w:color w:val="000000"/>
                <w:sz w:val="23"/>
              </w:rPr>
              <w:t xml:space="preserve">Orton C. – Health Data Research UK Site Meeting - January 2019 </w:t>
            </w:r>
          </w:p>
          <w:p w14:paraId="56481628" w14:textId="77777777" w:rsidR="00C5667F" w:rsidRPr="00C5667F" w:rsidRDefault="00C5667F" w:rsidP="00C5667F">
            <w:pPr>
              <w:pStyle w:val="ListParagraph"/>
              <w:tabs>
                <w:tab w:val="left" w:pos="576"/>
              </w:tabs>
              <w:spacing w:before="30" w:line="269" w:lineRule="exact"/>
              <w:ind w:left="306"/>
              <w:textAlignment w:val="baseline"/>
              <w:rPr>
                <w:rFonts w:ascii="Calibri" w:eastAsia="Calibri" w:hAnsi="Calibri"/>
                <w:b/>
                <w:color w:val="000000"/>
                <w:sz w:val="23"/>
              </w:rPr>
            </w:pPr>
            <w:r w:rsidRPr="00A813FF">
              <w:rPr>
                <w:rFonts w:ascii="Calibri" w:eastAsia="Calibri" w:hAnsi="Calibri"/>
                <w:color w:val="000000"/>
                <w:sz w:val="23"/>
              </w:rPr>
              <w:br/>
            </w:r>
            <w:r w:rsidRPr="00C5667F">
              <w:rPr>
                <w:rFonts w:ascii="Calibri" w:eastAsia="Calibri" w:hAnsi="Calibri"/>
                <w:b/>
                <w:i/>
                <w:color w:val="000000"/>
              </w:rPr>
              <w:t>2018</w:t>
            </w:r>
          </w:p>
          <w:p w14:paraId="2686EFEC" w14:textId="77777777" w:rsidR="00C5667F" w:rsidRPr="00A813FF" w:rsidRDefault="00C5667F" w:rsidP="00C5667F">
            <w:pPr>
              <w:pStyle w:val="ListParagraph"/>
              <w:numPr>
                <w:ilvl w:val="0"/>
                <w:numId w:val="4"/>
              </w:numPr>
              <w:tabs>
                <w:tab w:val="left" w:pos="576"/>
              </w:tabs>
              <w:spacing w:before="21" w:line="242"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Bauermeister S – Oxford Dementia Research Day 2018 Poster: The MRC DPUK Data Portal: Bringing Researchers to Data: The Research Journey:</w:t>
            </w:r>
          </w:p>
          <w:p w14:paraId="21AF0016" w14:textId="77777777" w:rsidR="00C5667F" w:rsidRPr="00A813FF" w:rsidRDefault="00C5667F"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Bauermeister S – DPUK Data Portal Workshop Presentation at the DPUK Annual Conference</w:t>
            </w:r>
          </w:p>
          <w:p w14:paraId="51A30D2E"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IPDLN 2018 DPUK Data Portal presentations (Chris Orton + Laura North)</w:t>
            </w:r>
          </w:p>
          <w:p w14:paraId="773D7899" w14:textId="77777777" w:rsidR="00C5667F" w:rsidRPr="00A813FF" w:rsidRDefault="00C5667F" w:rsidP="00C5667F">
            <w:pPr>
              <w:pStyle w:val="ListParagraph"/>
              <w:numPr>
                <w:ilvl w:val="0"/>
                <w:numId w:val="4"/>
              </w:numPr>
              <w:tabs>
                <w:tab w:val="left" w:pos="576"/>
              </w:tabs>
              <w:spacing w:before="37" w:line="242"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DPUK Datathon – October 2018, Turing Institute- 42 registered participants and users</w:t>
            </w:r>
          </w:p>
          <w:p w14:paraId="0C486C16" w14:textId="77777777" w:rsidR="00C5667F" w:rsidRPr="00A813FF" w:rsidRDefault="00C5667F"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North L. – International Population Data Linkage Network Conference - Banff, Canada, September 2018 - Data Services presentation 2018</w:t>
            </w:r>
          </w:p>
          <w:p w14:paraId="51674E0D"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Bauermeister S - ARUK Technical Workshop</w:t>
            </w:r>
          </w:p>
          <w:p w14:paraId="032A1C32" w14:textId="77777777" w:rsidR="00C5667F" w:rsidRPr="00A813FF" w:rsidRDefault="00C5667F"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Global Alzheimer's Disease Data Innovative - Interoperability Working Group, Toronto, December 2018</w:t>
            </w:r>
          </w:p>
          <w:p w14:paraId="01886AFB" w14:textId="77777777" w:rsidR="00C5667F" w:rsidRPr="00A813FF" w:rsidRDefault="00C5667F" w:rsidP="00C5667F">
            <w:pPr>
              <w:pStyle w:val="ListParagraph"/>
              <w:numPr>
                <w:ilvl w:val="0"/>
                <w:numId w:val="4"/>
              </w:numPr>
              <w:tabs>
                <w:tab w:val="left" w:pos="576"/>
              </w:tabs>
              <w:spacing w:before="38"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Nature Neuroscience Interoperability Meeting, Toronto, December 2018 - Data Portal presentation and panel appearance</w:t>
            </w:r>
          </w:p>
          <w:p w14:paraId="697CD73B"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International Population Data Linkage Network Conference - Banff, Canada, September 2018 - Data Services presentation</w:t>
            </w:r>
          </w:p>
          <w:p w14:paraId="13AD32BA" w14:textId="77777777" w:rsidR="00C5667F" w:rsidRPr="00A813FF" w:rsidRDefault="00C5667F" w:rsidP="00C5667F">
            <w:pPr>
              <w:pStyle w:val="ListParagraph"/>
              <w:numPr>
                <w:ilvl w:val="0"/>
                <w:numId w:val="4"/>
              </w:numPr>
              <w:tabs>
                <w:tab w:val="left" w:pos="576"/>
              </w:tabs>
              <w:spacing w:before="38" w:line="239"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Administrative Data Research Network Conference - Belfast, June 2018</w:t>
            </w:r>
          </w:p>
          <w:p w14:paraId="767FBD0B" w14:textId="320557B3" w:rsidR="00C5667F" w:rsidRPr="00A813FF" w:rsidRDefault="00824465" w:rsidP="00C5667F">
            <w:pPr>
              <w:pStyle w:val="ListParagraph"/>
              <w:numPr>
                <w:ilvl w:val="0"/>
                <w:numId w:val="4"/>
              </w:numPr>
              <w:tabs>
                <w:tab w:val="left" w:pos="576"/>
              </w:tabs>
              <w:spacing w:before="39" w:line="241" w:lineRule="exact"/>
              <w:ind w:left="0"/>
              <w:textAlignment w:val="baseline"/>
              <w:rPr>
                <w:rFonts w:ascii="Calibri" w:eastAsia="Calibri" w:hAnsi="Calibri"/>
                <w:color w:val="000000"/>
                <w:spacing w:val="-5"/>
                <w:sz w:val="23"/>
              </w:rPr>
            </w:pPr>
            <w:r>
              <w:rPr>
                <w:rFonts w:ascii="Calibri" w:eastAsia="Calibri" w:hAnsi="Calibri"/>
                <w:color w:val="000000"/>
                <w:spacing w:val="-5"/>
                <w:sz w:val="23"/>
              </w:rPr>
              <w:t>Orton C. – NH</w:t>
            </w:r>
            <w:r w:rsidR="00C5667F" w:rsidRPr="00A813FF">
              <w:rPr>
                <w:rFonts w:ascii="Calibri" w:eastAsia="Calibri" w:hAnsi="Calibri"/>
                <w:color w:val="000000"/>
                <w:spacing w:val="-5"/>
                <w:sz w:val="23"/>
              </w:rPr>
              <w:t>S Digital Collaboration Meeting</w:t>
            </w:r>
          </w:p>
          <w:p w14:paraId="1D844709" w14:textId="77777777" w:rsidR="00C5667F" w:rsidRPr="00A813FF" w:rsidRDefault="00C5667F"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DPUK Annual Conference - Data Portal presentation session</w:t>
            </w:r>
          </w:p>
          <w:p w14:paraId="76A5D771" w14:textId="77777777" w:rsidR="00C5667F" w:rsidRPr="00A813FF" w:rsidRDefault="00C5667F" w:rsidP="00C5667F">
            <w:pPr>
              <w:pStyle w:val="ListParagraph"/>
              <w:numPr>
                <w:ilvl w:val="0"/>
                <w:numId w:val="4"/>
              </w:numPr>
              <w:tabs>
                <w:tab w:val="left" w:pos="576"/>
              </w:tabs>
              <w:spacing w:before="38" w:line="239"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Alzheimer's Research UK Conference - London - Poster Presentation</w:t>
            </w:r>
          </w:p>
          <w:p w14:paraId="53470C93" w14:textId="77777777" w:rsidR="00C5667F" w:rsidRPr="00A813FF" w:rsidRDefault="00C5667F" w:rsidP="00C5667F">
            <w:pPr>
              <w:pStyle w:val="ListParagraph"/>
              <w:numPr>
                <w:ilvl w:val="0"/>
                <w:numId w:val="4"/>
              </w:numPr>
              <w:tabs>
                <w:tab w:val="left" w:pos="576"/>
              </w:tabs>
              <w:spacing w:before="44" w:line="241" w:lineRule="exact"/>
              <w:ind w:left="0"/>
              <w:textAlignment w:val="baseline"/>
              <w:rPr>
                <w:rFonts w:ascii="Calibri" w:eastAsia="Calibri" w:hAnsi="Calibri"/>
                <w:color w:val="000000"/>
                <w:spacing w:val="-6"/>
                <w:sz w:val="23"/>
              </w:rPr>
            </w:pPr>
            <w:r w:rsidRPr="00A813FF">
              <w:rPr>
                <w:rFonts w:ascii="Calibri" w:eastAsia="Calibri" w:hAnsi="Calibri"/>
                <w:color w:val="000000"/>
                <w:spacing w:val="-6"/>
                <w:sz w:val="23"/>
              </w:rPr>
              <w:t>Orton C. – DPUK Cohort Workshop</w:t>
            </w:r>
          </w:p>
          <w:p w14:paraId="67BA4D6C"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5"/>
                <w:sz w:val="23"/>
              </w:rPr>
            </w:pPr>
            <w:r w:rsidRPr="00A813FF">
              <w:rPr>
                <w:rFonts w:ascii="Calibri" w:eastAsia="Calibri" w:hAnsi="Calibri"/>
                <w:color w:val="000000"/>
                <w:spacing w:val="-5"/>
                <w:sz w:val="23"/>
              </w:rPr>
              <w:t>Orton C. – Brains for Dementia Research Study Day</w:t>
            </w:r>
          </w:p>
          <w:p w14:paraId="71392942" w14:textId="77777777" w:rsidR="00C5667F" w:rsidRPr="00A813FF" w:rsidRDefault="00C5667F" w:rsidP="00C5667F">
            <w:pPr>
              <w:pStyle w:val="ListParagraph"/>
              <w:numPr>
                <w:ilvl w:val="0"/>
                <w:numId w:val="4"/>
              </w:numPr>
              <w:tabs>
                <w:tab w:val="left" w:pos="576"/>
              </w:tabs>
              <w:spacing w:before="38" w:line="241"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Orton C. – Member of the governance, design and delivery strategy groups for the MS Society</w:t>
            </w:r>
          </w:p>
          <w:p w14:paraId="38F0C0F0" w14:textId="15E17CA5" w:rsidR="00C5667F" w:rsidRPr="00A813FF" w:rsidRDefault="00824465"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4"/>
                <w:sz w:val="23"/>
              </w:rPr>
            </w:pPr>
            <w:r>
              <w:rPr>
                <w:rFonts w:ascii="Calibri" w:eastAsia="Calibri" w:hAnsi="Calibri"/>
                <w:color w:val="000000"/>
                <w:spacing w:val="-4"/>
                <w:sz w:val="23"/>
              </w:rPr>
              <w:t>Gallacher, J</w:t>
            </w:r>
            <w:r w:rsidR="00C5667F" w:rsidRPr="00A813FF">
              <w:rPr>
                <w:rFonts w:ascii="Calibri" w:eastAsia="Calibri" w:hAnsi="Calibri"/>
                <w:color w:val="000000"/>
                <w:spacing w:val="-4"/>
                <w:sz w:val="23"/>
              </w:rPr>
              <w:t>. – Participant at the International Cohorts Summit</w:t>
            </w:r>
          </w:p>
          <w:p w14:paraId="072689B0" w14:textId="694BE3BB" w:rsidR="00C5667F" w:rsidRPr="00A813FF" w:rsidRDefault="00824465"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5"/>
                <w:sz w:val="23"/>
              </w:rPr>
            </w:pPr>
            <w:r>
              <w:rPr>
                <w:rFonts w:ascii="Calibri" w:eastAsia="Calibri" w:hAnsi="Calibri"/>
                <w:color w:val="000000"/>
                <w:spacing w:val="-5"/>
                <w:sz w:val="23"/>
              </w:rPr>
              <w:t>Gallacher, J</w:t>
            </w:r>
            <w:r w:rsidR="00C5667F" w:rsidRPr="00A813FF">
              <w:rPr>
                <w:rFonts w:ascii="Calibri" w:eastAsia="Calibri" w:hAnsi="Calibri"/>
                <w:color w:val="000000"/>
                <w:spacing w:val="-5"/>
                <w:sz w:val="23"/>
              </w:rPr>
              <w:t>. – DPUK MRI-PET Imaging Network Launch</w:t>
            </w:r>
          </w:p>
          <w:p w14:paraId="6C7CD7E3" w14:textId="7425D801" w:rsidR="00C5667F" w:rsidRPr="00A813FF" w:rsidRDefault="00824465" w:rsidP="00C5667F">
            <w:pPr>
              <w:pStyle w:val="ListParagraph"/>
              <w:numPr>
                <w:ilvl w:val="0"/>
                <w:numId w:val="4"/>
              </w:numPr>
              <w:tabs>
                <w:tab w:val="left" w:pos="576"/>
              </w:tabs>
              <w:spacing w:before="42" w:line="242" w:lineRule="exact"/>
              <w:ind w:left="0"/>
              <w:textAlignment w:val="baseline"/>
              <w:rPr>
                <w:rFonts w:ascii="Calibri" w:eastAsia="Calibri" w:hAnsi="Calibri"/>
                <w:color w:val="000000"/>
                <w:spacing w:val="-4"/>
                <w:sz w:val="23"/>
              </w:rPr>
            </w:pPr>
            <w:r>
              <w:rPr>
                <w:rFonts w:ascii="Calibri" w:eastAsia="Calibri" w:hAnsi="Calibri"/>
                <w:color w:val="000000"/>
                <w:spacing w:val="-4"/>
                <w:sz w:val="23"/>
              </w:rPr>
              <w:t>Gallacher, J</w:t>
            </w:r>
            <w:r w:rsidR="00C5667F" w:rsidRPr="00A813FF">
              <w:rPr>
                <w:rFonts w:ascii="Calibri" w:eastAsia="Calibri" w:hAnsi="Calibri"/>
                <w:color w:val="000000"/>
                <w:spacing w:val="-4"/>
                <w:sz w:val="23"/>
              </w:rPr>
              <w:t>. – Lecturing as part of Oxford University's MSc in Non-communicable diseases - neurodegenerative conditions with a focus on dementia</w:t>
            </w:r>
          </w:p>
          <w:p w14:paraId="0C730D17" w14:textId="3D65238C" w:rsidR="00C5667F" w:rsidRPr="00A813FF" w:rsidRDefault="00824465"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4"/>
                <w:sz w:val="23"/>
              </w:rPr>
            </w:pPr>
            <w:r>
              <w:rPr>
                <w:rFonts w:ascii="Calibri" w:eastAsia="Calibri" w:hAnsi="Calibri"/>
                <w:color w:val="000000"/>
                <w:spacing w:val="-4"/>
                <w:sz w:val="23"/>
              </w:rPr>
              <w:t>Gallacher, J</w:t>
            </w:r>
            <w:r w:rsidR="00C5667F" w:rsidRPr="00A813FF">
              <w:rPr>
                <w:rFonts w:ascii="Calibri" w:eastAsia="Calibri" w:hAnsi="Calibri"/>
                <w:color w:val="000000"/>
                <w:spacing w:val="-4"/>
                <w:sz w:val="23"/>
              </w:rPr>
              <w:t>. – Talk at a workshop with AMED on Ageing Society</w:t>
            </w:r>
          </w:p>
          <w:p w14:paraId="34C9D4F1" w14:textId="6BDEC66D" w:rsidR="00C5667F" w:rsidRPr="00A813FF" w:rsidRDefault="00824465" w:rsidP="00C5667F">
            <w:pPr>
              <w:pStyle w:val="ListParagraph"/>
              <w:numPr>
                <w:ilvl w:val="0"/>
                <w:numId w:val="4"/>
              </w:numPr>
              <w:tabs>
                <w:tab w:val="left" w:pos="576"/>
              </w:tabs>
              <w:spacing w:before="37" w:line="239" w:lineRule="exact"/>
              <w:ind w:left="0"/>
              <w:textAlignment w:val="baseline"/>
              <w:rPr>
                <w:rFonts w:ascii="Calibri" w:eastAsia="Calibri" w:hAnsi="Calibri"/>
                <w:color w:val="000000"/>
                <w:spacing w:val="-5"/>
                <w:sz w:val="23"/>
              </w:rPr>
            </w:pPr>
            <w:r>
              <w:rPr>
                <w:rFonts w:ascii="Calibri" w:eastAsia="Calibri" w:hAnsi="Calibri"/>
                <w:color w:val="000000"/>
                <w:spacing w:val="-5"/>
                <w:sz w:val="23"/>
              </w:rPr>
              <w:t>DPUK Turing Institute Datathon 2018 DFP Cohort</w:t>
            </w:r>
          </w:p>
          <w:p w14:paraId="3DFAF41F" w14:textId="77777777" w:rsidR="00C5667F" w:rsidRPr="00A813FF" w:rsidRDefault="00C5667F" w:rsidP="00C5667F">
            <w:pPr>
              <w:pStyle w:val="ListParagraph"/>
              <w:numPr>
                <w:ilvl w:val="0"/>
                <w:numId w:val="4"/>
              </w:numPr>
              <w:tabs>
                <w:tab w:val="left" w:pos="576"/>
              </w:tabs>
              <w:spacing w:before="44" w:line="242" w:lineRule="exact"/>
              <w:ind w:left="0"/>
              <w:textAlignment w:val="baseline"/>
              <w:rPr>
                <w:rFonts w:ascii="Calibri" w:eastAsia="Calibri" w:hAnsi="Calibri"/>
                <w:color w:val="000000"/>
                <w:spacing w:val="-4"/>
                <w:sz w:val="23"/>
              </w:rPr>
            </w:pPr>
            <w:r w:rsidRPr="00A813FF">
              <w:rPr>
                <w:rFonts w:ascii="Calibri" w:eastAsia="Calibri" w:hAnsi="Calibri"/>
                <w:color w:val="000000"/>
                <w:spacing w:val="-4"/>
                <w:sz w:val="23"/>
              </w:rPr>
              <w:t>Lyons R – 2/10/18 - Technology Sector Symposium - Developing a UK Wide Health Data Research Platform</w:t>
            </w:r>
          </w:p>
          <w:p w14:paraId="5F74298B" w14:textId="77777777" w:rsidR="00C5667F" w:rsidRPr="00A813FF" w:rsidRDefault="00C5667F" w:rsidP="00C5667F">
            <w:pPr>
              <w:pStyle w:val="ListParagraph"/>
              <w:numPr>
                <w:ilvl w:val="0"/>
                <w:numId w:val="4"/>
              </w:numPr>
              <w:spacing w:before="38" w:line="225" w:lineRule="exact"/>
              <w:ind w:left="0"/>
              <w:textAlignment w:val="baseline"/>
              <w:rPr>
                <w:rFonts w:ascii="Calibri" w:eastAsia="Calibri" w:hAnsi="Calibri"/>
                <w:b/>
                <w:color w:val="000000"/>
              </w:rPr>
            </w:pPr>
            <w:r w:rsidRPr="00A813FF">
              <w:rPr>
                <w:rFonts w:ascii="Calibri" w:eastAsia="Calibri" w:hAnsi="Calibri"/>
                <w:color w:val="000000"/>
                <w:spacing w:val="-5"/>
                <w:sz w:val="23"/>
              </w:rPr>
              <w:t>Lyons R – 5/9/18 - Design Thinking Workshop</w:t>
            </w:r>
          </w:p>
          <w:p w14:paraId="066AA300" w14:textId="77777777" w:rsidR="00C5667F" w:rsidRPr="00A813FF" w:rsidRDefault="00C5667F" w:rsidP="00C5667F">
            <w:pPr>
              <w:pStyle w:val="ListParagraph"/>
              <w:numPr>
                <w:ilvl w:val="0"/>
                <w:numId w:val="4"/>
              </w:numPr>
              <w:tabs>
                <w:tab w:val="left" w:pos="576"/>
              </w:tabs>
              <w:spacing w:before="21" w:line="238" w:lineRule="exact"/>
              <w:ind w:left="0"/>
              <w:textAlignment w:val="baseline"/>
              <w:rPr>
                <w:rFonts w:ascii="Calibri" w:eastAsia="Calibri" w:hAnsi="Calibri"/>
                <w:color w:val="000000"/>
              </w:rPr>
            </w:pPr>
            <w:r w:rsidRPr="00A813FF">
              <w:rPr>
                <w:rFonts w:ascii="Calibri" w:eastAsia="Calibri" w:hAnsi="Calibri"/>
                <w:color w:val="000000"/>
              </w:rPr>
              <w:t>Lyons R – 29-30/5/18 - International Clinical Phonemics’ Workshop</w:t>
            </w:r>
          </w:p>
          <w:p w14:paraId="43FBE0E3" w14:textId="77777777" w:rsidR="00C5667F" w:rsidRDefault="00C5667F" w:rsidP="00C5667F">
            <w:pPr>
              <w:pStyle w:val="ListParagraph"/>
              <w:numPr>
                <w:ilvl w:val="0"/>
                <w:numId w:val="4"/>
              </w:numPr>
              <w:tabs>
                <w:tab w:val="left" w:pos="576"/>
              </w:tabs>
              <w:spacing w:before="32" w:line="268" w:lineRule="exact"/>
              <w:ind w:left="0"/>
              <w:textAlignment w:val="baseline"/>
              <w:rPr>
                <w:rFonts w:ascii="Calibri" w:eastAsia="Calibri" w:hAnsi="Calibri"/>
                <w:color w:val="000000"/>
              </w:rPr>
            </w:pPr>
            <w:r w:rsidRPr="00A813FF">
              <w:rPr>
                <w:rFonts w:ascii="Calibri" w:eastAsia="Calibri" w:hAnsi="Calibri"/>
                <w:color w:val="000000"/>
              </w:rPr>
              <w:t xml:space="preserve">Lyons R </w:t>
            </w:r>
            <w:r w:rsidRPr="00A813FF">
              <w:rPr>
                <w:rFonts w:ascii="Calibri" w:eastAsia="Calibri" w:hAnsi="Calibri"/>
                <w:i/>
                <w:color w:val="000000"/>
              </w:rPr>
              <w:t xml:space="preserve">– </w:t>
            </w:r>
            <w:r w:rsidRPr="00A813FF">
              <w:rPr>
                <w:rFonts w:ascii="Calibri" w:eastAsia="Calibri" w:hAnsi="Calibri"/>
                <w:color w:val="000000"/>
              </w:rPr>
              <w:t xml:space="preserve">1 /5/18 - Swansea University HDR UK &amp; NHS Digital Data Workshop </w:t>
            </w:r>
          </w:p>
          <w:p w14:paraId="30EF2C8C" w14:textId="77777777" w:rsidR="00C5667F" w:rsidRPr="00C5667F" w:rsidRDefault="00C5667F" w:rsidP="00C5667F">
            <w:pPr>
              <w:pStyle w:val="ListParagraph"/>
              <w:tabs>
                <w:tab w:val="left" w:pos="576"/>
              </w:tabs>
              <w:spacing w:before="32" w:line="268" w:lineRule="exact"/>
              <w:ind w:left="0"/>
              <w:textAlignment w:val="baseline"/>
              <w:rPr>
                <w:rFonts w:ascii="Calibri" w:eastAsia="Calibri" w:hAnsi="Calibri"/>
                <w:b/>
                <w:color w:val="000000"/>
              </w:rPr>
            </w:pPr>
            <w:r w:rsidRPr="00A813FF">
              <w:rPr>
                <w:rFonts w:ascii="Calibri" w:eastAsia="Calibri" w:hAnsi="Calibri"/>
                <w:color w:val="000000"/>
              </w:rPr>
              <w:br/>
            </w:r>
            <w:r w:rsidRPr="00C5667F">
              <w:rPr>
                <w:rFonts w:ascii="Calibri" w:eastAsia="Calibri" w:hAnsi="Calibri"/>
                <w:b/>
                <w:i/>
                <w:color w:val="000000"/>
              </w:rPr>
              <w:t>2017</w:t>
            </w:r>
          </w:p>
          <w:p w14:paraId="628CC6A8" w14:textId="77777777" w:rsidR="00C5667F" w:rsidRPr="00A813FF" w:rsidRDefault="00C5667F" w:rsidP="00C5667F">
            <w:pPr>
              <w:pStyle w:val="ListParagraph"/>
              <w:numPr>
                <w:ilvl w:val="0"/>
                <w:numId w:val="4"/>
              </w:numPr>
              <w:tabs>
                <w:tab w:val="left" w:pos="576"/>
              </w:tabs>
              <w:spacing w:before="29" w:line="238" w:lineRule="exact"/>
              <w:ind w:left="0"/>
              <w:textAlignment w:val="baseline"/>
              <w:rPr>
                <w:rFonts w:ascii="Calibri" w:eastAsia="Calibri" w:hAnsi="Calibri"/>
                <w:color w:val="000000"/>
              </w:rPr>
            </w:pPr>
            <w:r w:rsidRPr="00A813FF">
              <w:rPr>
                <w:rFonts w:ascii="Calibri" w:eastAsia="Calibri" w:hAnsi="Calibri"/>
                <w:color w:val="000000"/>
              </w:rPr>
              <w:t>Orton C. – Presentation at Database Resources for Large-Scale and Complex Data workshop, Engineers' House, Bristol, 21st June 2017</w:t>
            </w:r>
          </w:p>
          <w:p w14:paraId="4DAE0607" w14:textId="77777777" w:rsidR="00C5667F" w:rsidRPr="00A813FF" w:rsidRDefault="00C5667F" w:rsidP="00C5667F">
            <w:pPr>
              <w:pStyle w:val="ListParagraph"/>
              <w:numPr>
                <w:ilvl w:val="0"/>
                <w:numId w:val="4"/>
              </w:numPr>
              <w:tabs>
                <w:tab w:val="left" w:pos="576"/>
              </w:tabs>
              <w:spacing w:before="41" w:line="238" w:lineRule="exact"/>
              <w:ind w:left="0"/>
              <w:textAlignment w:val="baseline"/>
              <w:rPr>
                <w:rFonts w:ascii="Calibri" w:eastAsia="Calibri" w:hAnsi="Calibri"/>
                <w:color w:val="000000"/>
              </w:rPr>
            </w:pPr>
            <w:r w:rsidRPr="00A813FF">
              <w:rPr>
                <w:rFonts w:ascii="Calibri" w:eastAsia="Calibri" w:hAnsi="Calibri"/>
                <w:color w:val="000000"/>
              </w:rPr>
              <w:t>Orton C. – Presentation on DPUK as a use case of UKSeRP at the Administrative Data Research Network Conference, Royal Surgeon's Hall, Edinburgh, 2017</w:t>
            </w:r>
          </w:p>
          <w:p w14:paraId="282A2312" w14:textId="77777777" w:rsidR="00C5667F" w:rsidRPr="00A813FF" w:rsidRDefault="00C5667F" w:rsidP="00C5667F">
            <w:pPr>
              <w:pStyle w:val="ListParagraph"/>
              <w:numPr>
                <w:ilvl w:val="0"/>
                <w:numId w:val="4"/>
              </w:numPr>
              <w:tabs>
                <w:tab w:val="left" w:pos="576"/>
              </w:tabs>
              <w:spacing w:before="40" w:line="238" w:lineRule="exact"/>
              <w:ind w:left="0"/>
              <w:textAlignment w:val="baseline"/>
              <w:rPr>
                <w:rFonts w:ascii="Calibri" w:eastAsia="Calibri" w:hAnsi="Calibri"/>
                <w:color w:val="000000"/>
              </w:rPr>
            </w:pPr>
            <w:r w:rsidRPr="00A813FF">
              <w:rPr>
                <w:rFonts w:ascii="Calibri" w:eastAsia="Calibri" w:hAnsi="Calibri"/>
                <w:color w:val="000000"/>
              </w:rPr>
              <w:t>Orton C. – DPUK Data Portal Live Demonstration, Swansea University, at the DPUK Annual Scientific Meeting 2017</w:t>
            </w:r>
          </w:p>
          <w:p w14:paraId="73902BEC" w14:textId="3F63F3D1" w:rsidR="00C5667F" w:rsidRPr="00A813FF" w:rsidRDefault="00824465" w:rsidP="00C5667F">
            <w:pPr>
              <w:pStyle w:val="ListParagraph"/>
              <w:numPr>
                <w:ilvl w:val="0"/>
                <w:numId w:val="4"/>
              </w:numPr>
              <w:tabs>
                <w:tab w:val="left" w:pos="576"/>
              </w:tabs>
              <w:spacing w:before="45" w:line="238" w:lineRule="exact"/>
              <w:ind w:left="0"/>
              <w:textAlignment w:val="baseline"/>
              <w:rPr>
                <w:rFonts w:ascii="Calibri" w:eastAsia="Calibri" w:hAnsi="Calibri"/>
                <w:color w:val="000000"/>
              </w:rPr>
            </w:pPr>
            <w:r>
              <w:rPr>
                <w:rFonts w:ascii="Calibri" w:eastAsia="Calibri" w:hAnsi="Calibri"/>
                <w:color w:val="000000"/>
              </w:rPr>
              <w:t>Thompson S</w:t>
            </w:r>
            <w:r w:rsidR="00C5667F" w:rsidRPr="00A813FF">
              <w:rPr>
                <w:rFonts w:ascii="Calibri" w:eastAsia="Calibri" w:hAnsi="Calibri"/>
                <w:color w:val="000000"/>
              </w:rPr>
              <w:t>. – DPUK Infrastructure Presentation at the EMIF DPUK Joint Conference, February 2017</w:t>
            </w:r>
          </w:p>
          <w:p w14:paraId="7CF1FA63" w14:textId="77777777" w:rsidR="00C5667F" w:rsidRPr="00A813FF" w:rsidRDefault="00C5667F" w:rsidP="00C5667F">
            <w:pPr>
              <w:pStyle w:val="ListParagraph"/>
              <w:numPr>
                <w:ilvl w:val="0"/>
                <w:numId w:val="4"/>
              </w:numPr>
              <w:tabs>
                <w:tab w:val="left" w:pos="576"/>
              </w:tabs>
              <w:spacing w:before="41" w:line="238" w:lineRule="exact"/>
              <w:ind w:left="0"/>
              <w:textAlignment w:val="baseline"/>
              <w:rPr>
                <w:rFonts w:ascii="Calibri" w:eastAsia="Calibri" w:hAnsi="Calibri"/>
                <w:color w:val="000000"/>
              </w:rPr>
            </w:pPr>
            <w:r w:rsidRPr="00A813FF">
              <w:rPr>
                <w:rFonts w:ascii="Calibri" w:eastAsia="Calibri" w:hAnsi="Calibri"/>
                <w:color w:val="000000"/>
              </w:rPr>
              <w:t>Bauermeister S – Poster presentation: The MRC DPUK Data Portal: Bringing Researchers to Data: The Research Journey: Alzheimer's Research UK Conference 2017</w:t>
            </w:r>
          </w:p>
          <w:p w14:paraId="6A1F9954" w14:textId="77777777" w:rsidR="00C5667F" w:rsidRPr="00A813FF" w:rsidRDefault="00C5667F" w:rsidP="00C5667F">
            <w:pPr>
              <w:pStyle w:val="ListParagraph"/>
              <w:numPr>
                <w:ilvl w:val="0"/>
                <w:numId w:val="4"/>
              </w:numPr>
              <w:tabs>
                <w:tab w:val="left" w:pos="576"/>
              </w:tabs>
              <w:spacing w:before="37" w:line="241" w:lineRule="exact"/>
              <w:ind w:left="0"/>
              <w:textAlignment w:val="baseline"/>
              <w:rPr>
                <w:rFonts w:ascii="Calibri" w:eastAsia="Calibri" w:hAnsi="Calibri"/>
                <w:color w:val="000000"/>
                <w:spacing w:val="-1"/>
              </w:rPr>
            </w:pPr>
            <w:r w:rsidRPr="00A813FF">
              <w:rPr>
                <w:rFonts w:ascii="Calibri" w:eastAsia="Calibri" w:hAnsi="Calibri"/>
                <w:color w:val="000000"/>
                <w:spacing w:val="-1"/>
              </w:rPr>
              <w:t>DPUK infrastructure twice presented at ADRN Conference 2017 2</w:t>
            </w:r>
            <w:r w:rsidRPr="00A813FF">
              <w:rPr>
                <w:rFonts w:ascii="Calibri" w:eastAsia="Calibri" w:hAnsi="Calibri"/>
                <w:color w:val="000000"/>
                <w:spacing w:val="-1"/>
                <w:vertAlign w:val="superscript"/>
              </w:rPr>
              <w:t>nd</w:t>
            </w:r>
            <w:r w:rsidRPr="00A813FF">
              <w:rPr>
                <w:rFonts w:ascii="Calibri" w:eastAsia="Calibri" w:hAnsi="Calibri"/>
                <w:color w:val="000000"/>
                <w:spacing w:val="-1"/>
              </w:rPr>
              <w:t xml:space="preserve"> June</w:t>
            </w:r>
          </w:p>
          <w:p w14:paraId="594A24F9" w14:textId="77777777" w:rsidR="00C5667F" w:rsidRPr="00A813FF" w:rsidRDefault="00C5667F" w:rsidP="00C5667F">
            <w:pPr>
              <w:pStyle w:val="ListParagraph"/>
              <w:numPr>
                <w:ilvl w:val="0"/>
                <w:numId w:val="4"/>
              </w:numPr>
              <w:tabs>
                <w:tab w:val="left" w:pos="576"/>
              </w:tabs>
              <w:spacing w:before="42" w:line="241" w:lineRule="exact"/>
              <w:ind w:left="0"/>
              <w:textAlignment w:val="baseline"/>
              <w:rPr>
                <w:rFonts w:ascii="Calibri" w:eastAsia="Calibri" w:hAnsi="Calibri"/>
                <w:color w:val="000000"/>
                <w:spacing w:val="-1"/>
              </w:rPr>
            </w:pPr>
            <w:r w:rsidRPr="00A813FF">
              <w:rPr>
                <w:rFonts w:ascii="Calibri" w:eastAsia="Calibri" w:hAnsi="Calibri"/>
                <w:color w:val="000000"/>
                <w:spacing w:val="-1"/>
              </w:rPr>
              <w:t>DPUK Attendance as an exhibitor and featured session at AAIC 2017 19</w:t>
            </w:r>
            <w:r w:rsidRPr="00A813FF">
              <w:rPr>
                <w:rFonts w:ascii="Calibri" w:eastAsia="Calibri" w:hAnsi="Calibri"/>
                <w:color w:val="000000"/>
                <w:spacing w:val="-1"/>
                <w:vertAlign w:val="superscript"/>
              </w:rPr>
              <w:t>th</w:t>
            </w:r>
            <w:r w:rsidRPr="00A813FF">
              <w:rPr>
                <w:rFonts w:ascii="Calibri" w:eastAsia="Calibri" w:hAnsi="Calibri"/>
                <w:color w:val="000000"/>
                <w:spacing w:val="-1"/>
              </w:rPr>
              <w:t xml:space="preserve"> July</w:t>
            </w:r>
          </w:p>
          <w:p w14:paraId="0C794F29" w14:textId="77777777" w:rsidR="00C5667F" w:rsidRPr="00A813FF" w:rsidRDefault="00C5667F" w:rsidP="00C5667F">
            <w:pPr>
              <w:pStyle w:val="ListParagraph"/>
              <w:numPr>
                <w:ilvl w:val="0"/>
                <w:numId w:val="4"/>
              </w:numPr>
              <w:tabs>
                <w:tab w:val="left" w:pos="576"/>
              </w:tabs>
              <w:spacing w:before="41" w:line="238" w:lineRule="exact"/>
              <w:ind w:left="0"/>
              <w:textAlignment w:val="baseline"/>
              <w:rPr>
                <w:rFonts w:ascii="Calibri" w:eastAsia="Calibri" w:hAnsi="Calibri"/>
                <w:color w:val="000000"/>
              </w:rPr>
            </w:pPr>
            <w:r w:rsidRPr="00A813FF">
              <w:rPr>
                <w:rFonts w:ascii="Calibri" w:eastAsia="Calibri" w:hAnsi="Calibri"/>
                <w:color w:val="000000"/>
              </w:rPr>
              <w:t>Orton C. – Anti-Microbial Resistance Databank collaboration meeting</w:t>
            </w:r>
          </w:p>
          <w:p w14:paraId="24DE7E2F" w14:textId="77777777" w:rsidR="00C5667F" w:rsidRPr="00A813FF" w:rsidRDefault="00C5667F" w:rsidP="00C5667F">
            <w:pPr>
              <w:pStyle w:val="ListParagraph"/>
              <w:numPr>
                <w:ilvl w:val="0"/>
                <w:numId w:val="4"/>
              </w:numPr>
              <w:tabs>
                <w:tab w:val="left" w:pos="576"/>
              </w:tabs>
              <w:spacing w:before="45" w:line="238" w:lineRule="exact"/>
              <w:ind w:left="0"/>
              <w:textAlignment w:val="baseline"/>
              <w:rPr>
                <w:rFonts w:ascii="Calibri" w:eastAsia="Calibri" w:hAnsi="Calibri"/>
                <w:color w:val="000000"/>
              </w:rPr>
            </w:pPr>
            <w:r w:rsidRPr="00A813FF">
              <w:rPr>
                <w:rFonts w:ascii="Calibri" w:eastAsia="Calibri" w:hAnsi="Calibri"/>
                <w:color w:val="000000"/>
              </w:rPr>
              <w:t>Orton C. – AAIC 2017 - Dementias Platform UK Showcase presentation</w:t>
            </w:r>
          </w:p>
          <w:p w14:paraId="069BA3F3" w14:textId="77777777" w:rsidR="00C5667F" w:rsidRPr="00A813FF" w:rsidRDefault="00C5667F" w:rsidP="00C5667F">
            <w:pPr>
              <w:pStyle w:val="ListParagraph"/>
              <w:numPr>
                <w:ilvl w:val="0"/>
                <w:numId w:val="4"/>
              </w:numPr>
              <w:tabs>
                <w:tab w:val="left" w:pos="576"/>
              </w:tabs>
              <w:spacing w:before="27" w:line="268" w:lineRule="exact"/>
              <w:ind w:left="0" w:right="3600"/>
              <w:textAlignment w:val="baseline"/>
              <w:rPr>
                <w:rFonts w:ascii="Calibri" w:eastAsia="Calibri" w:hAnsi="Calibri"/>
                <w:color w:val="000000"/>
              </w:rPr>
            </w:pPr>
            <w:r w:rsidRPr="00A813FF">
              <w:rPr>
                <w:rFonts w:ascii="Calibri" w:eastAsia="Calibri" w:hAnsi="Calibri"/>
                <w:color w:val="000000"/>
              </w:rPr>
              <w:t xml:space="preserve">Lyons R – Presentation to MRC Council - Centre for the Improvement of Population Health through E-records Research (CIPHER) </w:t>
            </w:r>
            <w:r w:rsidRPr="00A813FF">
              <w:rPr>
                <w:rFonts w:ascii="Calibri" w:eastAsia="Calibri" w:hAnsi="Calibri"/>
                <w:i/>
                <w:color w:val="000000"/>
              </w:rPr>
              <w:t>2016</w:t>
            </w:r>
          </w:p>
          <w:p w14:paraId="1BED50B6" w14:textId="77777777" w:rsidR="00C5667F" w:rsidRPr="00A813FF" w:rsidRDefault="00C5667F" w:rsidP="00C5667F">
            <w:pPr>
              <w:pStyle w:val="ListParagraph"/>
              <w:numPr>
                <w:ilvl w:val="0"/>
                <w:numId w:val="4"/>
              </w:numPr>
              <w:tabs>
                <w:tab w:val="left" w:pos="576"/>
              </w:tabs>
              <w:spacing w:before="24" w:line="239" w:lineRule="exact"/>
              <w:ind w:left="0"/>
              <w:textAlignment w:val="baseline"/>
              <w:rPr>
                <w:rFonts w:ascii="Calibri" w:eastAsia="Calibri" w:hAnsi="Calibri"/>
                <w:color w:val="000000"/>
                <w:spacing w:val="-1"/>
              </w:rPr>
            </w:pPr>
            <w:r w:rsidRPr="00A813FF">
              <w:rPr>
                <w:rFonts w:ascii="Calibri" w:eastAsia="Calibri" w:hAnsi="Calibri"/>
                <w:color w:val="000000"/>
                <w:spacing w:val="-1"/>
              </w:rPr>
              <w:t>Orton C. – DPUK Cohort Collaboration Meeting</w:t>
            </w:r>
          </w:p>
          <w:p w14:paraId="7A3E08C4" w14:textId="77777777" w:rsidR="00C5667F" w:rsidRPr="00A813FF" w:rsidRDefault="00C5667F" w:rsidP="00C5667F">
            <w:pPr>
              <w:pStyle w:val="ListParagraph"/>
              <w:numPr>
                <w:ilvl w:val="0"/>
                <w:numId w:val="4"/>
              </w:numPr>
              <w:tabs>
                <w:tab w:val="left" w:pos="576"/>
              </w:tabs>
              <w:spacing w:before="45" w:line="238" w:lineRule="exact"/>
              <w:ind w:left="0"/>
              <w:textAlignment w:val="baseline"/>
              <w:rPr>
                <w:rFonts w:ascii="Calibri" w:eastAsia="Calibri" w:hAnsi="Calibri"/>
                <w:color w:val="000000"/>
              </w:rPr>
            </w:pPr>
            <w:r w:rsidRPr="00A813FF">
              <w:rPr>
                <w:rFonts w:ascii="Calibri" w:eastAsia="Calibri" w:hAnsi="Calibri"/>
                <w:color w:val="000000"/>
              </w:rPr>
              <w:t>Orton C. – DPUK Presentation at the International Population Data Linkage Network Conference, Swansea, August 2016</w:t>
            </w:r>
          </w:p>
          <w:p w14:paraId="38E33F50" w14:textId="77777777" w:rsidR="00C5667F" w:rsidRPr="00A813FF" w:rsidRDefault="00C5667F" w:rsidP="00C5667F">
            <w:pPr>
              <w:pStyle w:val="ListParagraph"/>
              <w:numPr>
                <w:ilvl w:val="0"/>
                <w:numId w:val="4"/>
              </w:numPr>
              <w:tabs>
                <w:tab w:val="left" w:pos="576"/>
              </w:tabs>
              <w:spacing w:before="40" w:line="236" w:lineRule="exact"/>
              <w:ind w:left="0"/>
              <w:textAlignment w:val="baseline"/>
              <w:rPr>
                <w:rFonts w:ascii="Calibri" w:eastAsia="Calibri" w:hAnsi="Calibri"/>
                <w:color w:val="000000"/>
                <w:spacing w:val="-1"/>
              </w:rPr>
            </w:pPr>
            <w:r w:rsidRPr="00A813FF">
              <w:rPr>
                <w:rFonts w:ascii="Calibri" w:eastAsia="Calibri" w:hAnsi="Calibri"/>
                <w:color w:val="000000"/>
                <w:spacing w:val="-1"/>
              </w:rPr>
              <w:t>Orton C. – DPUK Cohort Seminar</w:t>
            </w:r>
          </w:p>
          <w:p w14:paraId="0100C080" w14:textId="77777777" w:rsidR="00C5667F" w:rsidRPr="00A813FF" w:rsidRDefault="00C5667F" w:rsidP="00C5667F">
            <w:pPr>
              <w:pStyle w:val="ListParagraph"/>
              <w:numPr>
                <w:ilvl w:val="0"/>
                <w:numId w:val="4"/>
              </w:numPr>
              <w:tabs>
                <w:tab w:val="left" w:pos="576"/>
              </w:tabs>
              <w:spacing w:before="13" w:line="268" w:lineRule="exact"/>
              <w:ind w:left="0" w:right="144"/>
              <w:textAlignment w:val="baseline"/>
              <w:rPr>
                <w:rFonts w:ascii="Calibri" w:eastAsia="Calibri" w:hAnsi="Calibri"/>
                <w:color w:val="000000"/>
              </w:rPr>
            </w:pPr>
            <w:r w:rsidRPr="00A813FF">
              <w:rPr>
                <w:rFonts w:ascii="Calibri" w:eastAsia="Calibri" w:hAnsi="Calibri"/>
                <w:color w:val="000000"/>
              </w:rPr>
              <w:t>Orton C. – Outline presentation of work package 2 of DPUK, the informatics stream, at the time focusing on the build and purpose of the DPUK Data Portal. The poster featured a description of the envisaged tools, data management and planned activity for the coming year.</w:t>
            </w:r>
          </w:p>
          <w:p w14:paraId="14E59936" w14:textId="77777777" w:rsidR="00B75528" w:rsidRDefault="00C5667F" w:rsidP="00C5667F">
            <w:pPr>
              <w:rPr>
                <w:rFonts w:cstheme="minorHAnsi"/>
              </w:rPr>
            </w:pPr>
            <w:r w:rsidRPr="00A813FF">
              <w:rPr>
                <w:rFonts w:ascii="Calibri" w:eastAsia="Calibri" w:hAnsi="Calibri"/>
                <w:color w:val="000000"/>
              </w:rPr>
              <w:t>Lyons R – Big Data – next big thing: evaluation. Presentation to 1st NHS Wales Digital Health and Care Conference</w:t>
            </w:r>
          </w:p>
        </w:tc>
      </w:tr>
      <w:tr w:rsidR="00B75528" w:rsidRPr="00A75597" w14:paraId="5E1B49DE" w14:textId="77777777" w:rsidTr="007B2813">
        <w:tc>
          <w:tcPr>
            <w:tcW w:w="9016" w:type="dxa"/>
            <w:shd w:val="clear" w:color="auto" w:fill="D0CECE" w:themeFill="background2" w:themeFillShade="E6"/>
          </w:tcPr>
          <w:p w14:paraId="1C0DF276" w14:textId="77777777" w:rsidR="00B75528" w:rsidRPr="00143F6F" w:rsidRDefault="00B75528" w:rsidP="00D45A11">
            <w:pPr>
              <w:rPr>
                <w:rFonts w:cstheme="minorHAnsi"/>
                <w:b/>
              </w:rPr>
            </w:pPr>
            <w:r w:rsidRPr="00143F6F">
              <w:rPr>
                <w:rFonts w:cstheme="minorHAnsi"/>
                <w:b/>
              </w:rPr>
              <w:t>Influence of policy, practice, patients &amp; the public</w:t>
            </w:r>
          </w:p>
        </w:tc>
      </w:tr>
      <w:tr w:rsidR="00B75528" w:rsidRPr="00A75597" w14:paraId="5734CF93" w14:textId="77777777" w:rsidTr="00C14993">
        <w:tc>
          <w:tcPr>
            <w:tcW w:w="9016" w:type="dxa"/>
          </w:tcPr>
          <w:p w14:paraId="57EDC1E8" w14:textId="5DF66943" w:rsidR="00B75528" w:rsidRDefault="007511AE" w:rsidP="00D45A11">
            <w:pPr>
              <w:rPr>
                <w:rFonts w:cstheme="minorHAnsi"/>
              </w:rPr>
            </w:pPr>
            <w:r>
              <w:rPr>
                <w:rFonts w:cstheme="minorHAnsi"/>
              </w:rPr>
              <w:t>Expedited legal review of data sharing agreements following precedent-setting system set up by Dementias Platform UK.</w:t>
            </w:r>
          </w:p>
        </w:tc>
      </w:tr>
      <w:tr w:rsidR="00B75528" w:rsidRPr="00A75597" w14:paraId="0C99475E" w14:textId="77777777" w:rsidTr="00C2323A">
        <w:tc>
          <w:tcPr>
            <w:tcW w:w="9016" w:type="dxa"/>
            <w:shd w:val="clear" w:color="auto" w:fill="D0CECE" w:themeFill="background2" w:themeFillShade="E6"/>
          </w:tcPr>
          <w:p w14:paraId="200C22A1"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15B74E2A" w14:textId="77777777" w:rsidTr="00A47AAB">
        <w:tc>
          <w:tcPr>
            <w:tcW w:w="9016" w:type="dxa"/>
          </w:tcPr>
          <w:p w14:paraId="6F53A28F" w14:textId="77777777" w:rsidR="009864E8" w:rsidRPr="009864E8" w:rsidRDefault="009864E8" w:rsidP="009864E8">
            <w:pPr>
              <w:spacing w:before="43" w:line="224" w:lineRule="exact"/>
              <w:textAlignment w:val="baseline"/>
              <w:rPr>
                <w:rFonts w:ascii="Calibri" w:eastAsia="Calibri" w:hAnsi="Calibri"/>
                <w:b/>
                <w:color w:val="000000"/>
              </w:rPr>
            </w:pPr>
            <w:r>
              <w:rPr>
                <w:rFonts w:ascii="Calibri" w:eastAsia="Calibri" w:hAnsi="Calibri"/>
                <w:color w:val="000000"/>
                <w:spacing w:val="-1"/>
              </w:rPr>
              <w:t>DPUK Data Portal Analysis Environment</w:t>
            </w:r>
          </w:p>
          <w:p w14:paraId="769037BD" w14:textId="77777777" w:rsidR="00B75528" w:rsidRDefault="009864E8" w:rsidP="009864E8">
            <w:pPr>
              <w:rPr>
                <w:rFonts w:cstheme="minorHAnsi"/>
              </w:rPr>
            </w:pPr>
            <w:r>
              <w:rPr>
                <w:rFonts w:ascii="Calibri" w:eastAsia="Calibri" w:hAnsi="Calibri"/>
                <w:color w:val="000000"/>
                <w:spacing w:val="-2"/>
              </w:rPr>
              <w:t>DPUK Data Portal website and tools –</w:t>
            </w:r>
            <w:hyperlink r:id="rId12">
              <w:r>
                <w:rPr>
                  <w:rFonts w:ascii="Calibri" w:eastAsia="Calibri" w:hAnsi="Calibri"/>
                  <w:color w:val="0000FF"/>
                  <w:spacing w:val="-2"/>
                  <w:sz w:val="23"/>
                  <w:u w:val="single"/>
                </w:rPr>
                <w:t xml:space="preserve"> https://portal.dementiasplatform.uk</w:t>
              </w:r>
            </w:hyperlink>
          </w:p>
        </w:tc>
      </w:tr>
      <w:tr w:rsidR="00B75528" w:rsidRPr="00A75597" w14:paraId="593C5FD3" w14:textId="77777777" w:rsidTr="006441C0">
        <w:tc>
          <w:tcPr>
            <w:tcW w:w="9016" w:type="dxa"/>
            <w:shd w:val="clear" w:color="auto" w:fill="D0CECE" w:themeFill="background2" w:themeFillShade="E6"/>
          </w:tcPr>
          <w:p w14:paraId="343E6884"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46AD3999" w14:textId="77777777" w:rsidTr="00951B0E">
        <w:tc>
          <w:tcPr>
            <w:tcW w:w="9016" w:type="dxa"/>
          </w:tcPr>
          <w:p w14:paraId="7C35139D" w14:textId="77777777" w:rsidR="00B75528" w:rsidRDefault="009864E8" w:rsidP="00D45A11">
            <w:pPr>
              <w:rPr>
                <w:rFonts w:ascii="Calibri" w:eastAsia="Calibri" w:hAnsi="Calibri"/>
                <w:color w:val="0000FF"/>
                <w:spacing w:val="-2"/>
                <w:sz w:val="23"/>
                <w:u w:val="single"/>
              </w:rPr>
            </w:pPr>
            <w:r>
              <w:rPr>
                <w:rFonts w:ascii="Calibri" w:eastAsia="Calibri" w:hAnsi="Calibri"/>
                <w:color w:val="000000"/>
                <w:spacing w:val="-2"/>
              </w:rPr>
              <w:t>DPUK Data Portal: Data Resource Profile –</w:t>
            </w:r>
            <w:hyperlink r:id="rId13">
              <w:r>
                <w:rPr>
                  <w:rFonts w:ascii="Calibri" w:eastAsia="Calibri" w:hAnsi="Calibri"/>
                  <w:color w:val="0000FF"/>
                  <w:spacing w:val="-2"/>
                  <w:sz w:val="23"/>
                  <w:u w:val="single"/>
                </w:rPr>
                <w:t xml:space="preserve"> https://www.biorxiv.org/content/10.1101/582155v1</w:t>
              </w:r>
            </w:hyperlink>
          </w:p>
          <w:p w14:paraId="1B3E78CE" w14:textId="77777777" w:rsidR="009864E8" w:rsidRDefault="009864E8" w:rsidP="00D45A11">
            <w:pPr>
              <w:rPr>
                <w:rFonts w:cstheme="minorHAnsi"/>
              </w:rPr>
            </w:pPr>
            <w:r>
              <w:rPr>
                <w:rFonts w:ascii="Calibri" w:eastAsia="Calibri" w:hAnsi="Calibri"/>
                <w:color w:val="000000"/>
                <w:spacing w:val="-3"/>
              </w:rPr>
              <w:t>DPUK Data Portal and DPUK contribution to the following dataset (SAIL Dementia eCohort):</w:t>
            </w:r>
            <w:hyperlink r:id="rId14">
              <w:r>
                <w:rPr>
                  <w:rFonts w:ascii="Calibri" w:eastAsia="Calibri" w:hAnsi="Calibri"/>
                  <w:color w:val="0000FF"/>
                  <w:spacing w:val="-3"/>
                  <w:sz w:val="23"/>
                  <w:u w:val="single"/>
                </w:rPr>
                <w:t xml:space="preserve"> https://ijpds.org/article/view/1121</w:t>
              </w:r>
            </w:hyperlink>
            <w:r>
              <w:rPr>
                <w:rFonts w:ascii="Calibri" w:eastAsia="Calibri" w:hAnsi="Calibri"/>
                <w:color w:val="000000"/>
                <w:spacing w:val="-3"/>
              </w:rPr>
              <w:t xml:space="preserve">  </w:t>
            </w:r>
          </w:p>
        </w:tc>
      </w:tr>
      <w:tr w:rsidR="00B226AE" w:rsidRPr="00A75597" w14:paraId="2DD43762" w14:textId="77777777" w:rsidTr="00EE1F09">
        <w:tc>
          <w:tcPr>
            <w:tcW w:w="9016" w:type="dxa"/>
            <w:shd w:val="clear" w:color="auto" w:fill="D0CECE" w:themeFill="background2" w:themeFillShade="E6"/>
          </w:tcPr>
          <w:p w14:paraId="7E877659"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39E88928" w14:textId="77777777" w:rsidTr="009B5CA4">
        <w:tc>
          <w:tcPr>
            <w:tcW w:w="9016" w:type="dxa"/>
          </w:tcPr>
          <w:p w14:paraId="415D789A" w14:textId="6161C791" w:rsidR="00B226AE" w:rsidRDefault="0088467A" w:rsidP="00D45A11">
            <w:pPr>
              <w:rPr>
                <w:rFonts w:cstheme="minorHAnsi"/>
              </w:rPr>
            </w:pPr>
            <w:r>
              <w:rPr>
                <w:rFonts w:cstheme="minorHAnsi"/>
              </w:rPr>
              <w:t>None</w:t>
            </w:r>
          </w:p>
        </w:tc>
      </w:tr>
      <w:tr w:rsidR="00B226AE" w:rsidRPr="00A75597" w14:paraId="188299C6" w14:textId="77777777" w:rsidTr="00872720">
        <w:tc>
          <w:tcPr>
            <w:tcW w:w="9016" w:type="dxa"/>
            <w:shd w:val="clear" w:color="auto" w:fill="D0CECE" w:themeFill="background2" w:themeFillShade="E6"/>
          </w:tcPr>
          <w:p w14:paraId="28E29BE0"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14E34267" w14:textId="77777777" w:rsidTr="00E65F68">
        <w:tc>
          <w:tcPr>
            <w:tcW w:w="9016" w:type="dxa"/>
          </w:tcPr>
          <w:p w14:paraId="6551F9A6" w14:textId="3FF54E92" w:rsidR="00B226AE" w:rsidRDefault="0088467A" w:rsidP="0088467A">
            <w:pPr>
              <w:rPr>
                <w:rFonts w:cstheme="minorHAnsi"/>
              </w:rPr>
            </w:pPr>
            <w:r>
              <w:rPr>
                <w:rFonts w:cstheme="minorHAnsi"/>
              </w:rPr>
              <w:t>None</w:t>
            </w:r>
          </w:p>
        </w:tc>
      </w:tr>
      <w:tr w:rsidR="00B226AE" w:rsidRPr="00A75597" w14:paraId="104E2FD4" w14:textId="77777777" w:rsidTr="00E73FE0">
        <w:tc>
          <w:tcPr>
            <w:tcW w:w="9016" w:type="dxa"/>
            <w:shd w:val="clear" w:color="auto" w:fill="D0CECE" w:themeFill="background2" w:themeFillShade="E6"/>
          </w:tcPr>
          <w:p w14:paraId="6D772EE0"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2C63A47B" w14:textId="77777777" w:rsidTr="00F37180">
        <w:tc>
          <w:tcPr>
            <w:tcW w:w="9016" w:type="dxa"/>
          </w:tcPr>
          <w:p w14:paraId="228D9396" w14:textId="11740D74" w:rsidR="00B226AE" w:rsidRDefault="0088467A" w:rsidP="00D45A11">
            <w:pPr>
              <w:rPr>
                <w:rFonts w:cstheme="minorHAnsi"/>
              </w:rPr>
            </w:pPr>
            <w:r>
              <w:rPr>
                <w:rFonts w:cstheme="minorHAnsi"/>
              </w:rPr>
              <w:t>None</w:t>
            </w:r>
          </w:p>
        </w:tc>
      </w:tr>
      <w:tr w:rsidR="00B226AE" w:rsidRPr="00A75597" w14:paraId="5CF73AF5" w14:textId="77777777" w:rsidTr="00B226AE">
        <w:tc>
          <w:tcPr>
            <w:tcW w:w="9016" w:type="dxa"/>
            <w:shd w:val="clear" w:color="auto" w:fill="D0CECE" w:themeFill="background2" w:themeFillShade="E6"/>
          </w:tcPr>
          <w:p w14:paraId="05A9C500"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259EDA8D" w14:textId="77777777" w:rsidTr="002137BB">
        <w:tc>
          <w:tcPr>
            <w:tcW w:w="9016" w:type="dxa"/>
          </w:tcPr>
          <w:p w14:paraId="139DBE6B" w14:textId="56DBDEDD" w:rsidR="00B226AE" w:rsidRDefault="0088467A" w:rsidP="00D45A11">
            <w:pPr>
              <w:rPr>
                <w:rFonts w:cstheme="minorHAnsi"/>
              </w:rPr>
            </w:pPr>
            <w:r>
              <w:rPr>
                <w:rFonts w:cstheme="minorHAnsi"/>
              </w:rPr>
              <w:t>None</w:t>
            </w:r>
          </w:p>
        </w:tc>
      </w:tr>
      <w:tr w:rsidR="00B226AE" w:rsidRPr="00A75597" w14:paraId="7535746F" w14:textId="77777777" w:rsidTr="00B226AE">
        <w:tc>
          <w:tcPr>
            <w:tcW w:w="9016" w:type="dxa"/>
            <w:shd w:val="clear" w:color="auto" w:fill="D0CECE" w:themeFill="background2" w:themeFillShade="E6"/>
          </w:tcPr>
          <w:p w14:paraId="5A33183B" w14:textId="77777777" w:rsidR="00B226AE" w:rsidRPr="00143F6F" w:rsidRDefault="00B226AE" w:rsidP="00D45A11">
            <w:pPr>
              <w:rPr>
                <w:rFonts w:cstheme="minorHAnsi"/>
                <w:b/>
              </w:rPr>
            </w:pPr>
            <w:r w:rsidRPr="00143F6F">
              <w:rPr>
                <w:rFonts w:cstheme="minorHAnsi"/>
                <w:b/>
              </w:rPr>
              <w:t>Spin outs</w:t>
            </w:r>
          </w:p>
        </w:tc>
      </w:tr>
      <w:tr w:rsidR="00B226AE" w:rsidRPr="00A75597" w14:paraId="63B2849E" w14:textId="77777777" w:rsidTr="00CF415D">
        <w:tc>
          <w:tcPr>
            <w:tcW w:w="9016" w:type="dxa"/>
          </w:tcPr>
          <w:p w14:paraId="1EC0C0D6" w14:textId="396D9042" w:rsidR="00B226AE" w:rsidRDefault="0088467A" w:rsidP="00D45A11">
            <w:pPr>
              <w:rPr>
                <w:rFonts w:cstheme="minorHAnsi"/>
              </w:rPr>
            </w:pPr>
            <w:r>
              <w:rPr>
                <w:rFonts w:cstheme="minorHAnsi"/>
              </w:rPr>
              <w:t>None</w:t>
            </w:r>
          </w:p>
        </w:tc>
      </w:tr>
      <w:tr w:rsidR="00B75528" w:rsidRPr="00A75597" w14:paraId="73EE2EB7" w14:textId="77777777" w:rsidTr="0085024C">
        <w:tc>
          <w:tcPr>
            <w:tcW w:w="9016" w:type="dxa"/>
            <w:shd w:val="clear" w:color="auto" w:fill="D0CECE" w:themeFill="background2" w:themeFillShade="E6"/>
          </w:tcPr>
          <w:p w14:paraId="5296880D"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26A5DE77" w14:textId="77777777" w:rsidTr="00FE3C0B">
        <w:tc>
          <w:tcPr>
            <w:tcW w:w="9016" w:type="dxa"/>
          </w:tcPr>
          <w:p w14:paraId="13831413" w14:textId="2A6365D8" w:rsidR="00B75528" w:rsidRDefault="0088467A" w:rsidP="00D45A11">
            <w:pPr>
              <w:rPr>
                <w:rFonts w:cstheme="minorHAnsi"/>
              </w:rPr>
            </w:pPr>
            <w:r>
              <w:rPr>
                <w:rFonts w:cstheme="minorHAnsi"/>
              </w:rPr>
              <w:t>None</w:t>
            </w:r>
          </w:p>
        </w:tc>
      </w:tr>
      <w:tr w:rsidR="00B75528" w:rsidRPr="00A75597" w14:paraId="71F1897A" w14:textId="77777777" w:rsidTr="00AC2D6E">
        <w:tc>
          <w:tcPr>
            <w:tcW w:w="9016" w:type="dxa"/>
            <w:shd w:val="clear" w:color="auto" w:fill="D0CECE" w:themeFill="background2" w:themeFillShade="E6"/>
          </w:tcPr>
          <w:p w14:paraId="44545299"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17489E43" w14:textId="77777777" w:rsidTr="00C9196C">
        <w:tc>
          <w:tcPr>
            <w:tcW w:w="9016" w:type="dxa"/>
          </w:tcPr>
          <w:p w14:paraId="5A33FB9D" w14:textId="1139AAA2" w:rsidR="00B75528" w:rsidRDefault="007511AE" w:rsidP="00D45A11">
            <w:pPr>
              <w:rPr>
                <w:rFonts w:cstheme="minorHAnsi"/>
              </w:rPr>
            </w:pPr>
            <w:r>
              <w:rPr>
                <w:rFonts w:cstheme="minorHAnsi"/>
              </w:rPr>
              <w:t xml:space="preserve">DPUK2 will build upon the initial success of DPUK1 to further develop its systems ensuring market-leading capability and capacity for dementias and neuroscience research. Particular focus will be made on integrating complex </w:t>
            </w:r>
            <w:r w:rsidR="0095535C">
              <w:rPr>
                <w:rFonts w:cstheme="minorHAnsi"/>
              </w:rPr>
              <w:t>-</w:t>
            </w:r>
            <w:r>
              <w:rPr>
                <w:rFonts w:cstheme="minorHAnsi"/>
              </w:rPr>
              <w:t>omics and imaging data into a centralised research platform, as well as further developing the existing data discovery tools.</w:t>
            </w:r>
          </w:p>
        </w:tc>
      </w:tr>
      <w:tr w:rsidR="00B75528" w:rsidRPr="00A75597" w14:paraId="1CF54EC2" w14:textId="77777777" w:rsidTr="00222CDE">
        <w:tc>
          <w:tcPr>
            <w:tcW w:w="9016" w:type="dxa"/>
            <w:shd w:val="clear" w:color="auto" w:fill="D0CECE" w:themeFill="background2" w:themeFillShade="E6"/>
          </w:tcPr>
          <w:p w14:paraId="57EC3D37"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39166B6C" w14:textId="77777777" w:rsidTr="00C533E3">
        <w:tc>
          <w:tcPr>
            <w:tcW w:w="9016" w:type="dxa"/>
          </w:tcPr>
          <w:p w14:paraId="09DB31E9" w14:textId="2ADBFB20" w:rsidR="00B75528" w:rsidRDefault="007511AE" w:rsidP="00D45A11">
            <w:pPr>
              <w:rPr>
                <w:rFonts w:cstheme="minorHAnsi"/>
              </w:rPr>
            </w:pPr>
            <w:r>
              <w:rPr>
                <w:rFonts w:cstheme="minorHAnsi"/>
              </w:rPr>
              <w:t>Use of MRC funds to design, build, and establish the DPUK Data Portal and integrated systems such as the imaging network and federated query capability for the ADDI programme.</w:t>
            </w:r>
          </w:p>
        </w:tc>
      </w:tr>
      <w:tr w:rsidR="00D45A11" w:rsidRPr="00A75597" w14:paraId="75BF32C6" w14:textId="77777777" w:rsidTr="00967422">
        <w:tc>
          <w:tcPr>
            <w:tcW w:w="9016" w:type="dxa"/>
            <w:shd w:val="clear" w:color="auto" w:fill="D0CECE" w:themeFill="background2" w:themeFillShade="E6"/>
          </w:tcPr>
          <w:p w14:paraId="2C23D56B"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7D72F054" w14:textId="77777777" w:rsidTr="004F391C">
        <w:tc>
          <w:tcPr>
            <w:tcW w:w="9016" w:type="dxa"/>
          </w:tcPr>
          <w:p w14:paraId="430BCC04" w14:textId="499C1610" w:rsidR="00967422" w:rsidRDefault="00A7773F" w:rsidP="00D45A11">
            <w:pPr>
              <w:rPr>
                <w:rFonts w:cstheme="minorHAnsi"/>
              </w:rPr>
            </w:pPr>
            <w:r w:rsidRPr="00A7773F">
              <w:rPr>
                <w:rFonts w:ascii="Calibri" w:eastAsia="Calibri" w:hAnsi="Calibri"/>
                <w:color w:val="000000"/>
              </w:rPr>
              <w:t>DPUK</w:t>
            </w:r>
            <w:r w:rsidR="007511AE">
              <w:rPr>
                <w:rFonts w:ascii="Calibri" w:eastAsia="Calibri" w:hAnsi="Calibri"/>
                <w:color w:val="000000"/>
              </w:rPr>
              <w:t xml:space="preserve"> provides a technical platform </w:t>
            </w:r>
            <w:r w:rsidRPr="00A7773F">
              <w:rPr>
                <w:rFonts w:ascii="Calibri" w:eastAsia="Calibri" w:hAnsi="Calibri"/>
                <w:color w:val="000000"/>
              </w:rPr>
              <w:t>which allows for a variety of virtual desktop sizes supporting multi-modal research into Dementia</w:t>
            </w:r>
            <w:r w:rsidR="00424A1C">
              <w:rPr>
                <w:rFonts w:ascii="Calibri" w:eastAsia="Calibri" w:hAnsi="Calibri"/>
                <w:color w:val="000000"/>
              </w:rPr>
              <w:t xml:space="preserve"> and neuroscience</w:t>
            </w:r>
            <w:r w:rsidRPr="00A7773F">
              <w:rPr>
                <w:rFonts w:ascii="Calibri" w:eastAsia="Calibri" w:hAnsi="Calibri"/>
                <w:color w:val="000000"/>
              </w:rPr>
              <w:t>. To date, this has supported 106 studies. The platform is increasingly supported by a range of tools to help researchers explore metadata prior to application and continues to grow in popularity</w:t>
            </w:r>
            <w:r>
              <w:rPr>
                <w:rFonts w:ascii="Calibri" w:eastAsia="Calibri" w:hAnsi="Calibri"/>
                <w:color w:val="000000"/>
              </w:rPr>
              <w:t>.</w:t>
            </w:r>
            <w:r w:rsidR="00424A1C">
              <w:rPr>
                <w:rFonts w:ascii="Calibri" w:eastAsia="Calibri" w:hAnsi="Calibri"/>
                <w:color w:val="000000"/>
              </w:rPr>
              <w:t xml:space="preserve"> By providing a central platform for dementia research, a collaborative space for research has emerged and has provided a service for data providers and researchers alike to more conveniently share and access data, as well as providing support and a platform for a more interlinked dementia research community making use of rich cohort datasets.</w:t>
            </w:r>
          </w:p>
          <w:p w14:paraId="369E997C" w14:textId="77777777" w:rsidR="00967422" w:rsidRPr="00A75597" w:rsidRDefault="00967422" w:rsidP="00BE5091">
            <w:pPr>
              <w:rPr>
                <w:rFonts w:cstheme="minorHAnsi"/>
              </w:rPr>
            </w:pPr>
          </w:p>
        </w:tc>
      </w:tr>
      <w:tr w:rsidR="00967422" w:rsidRPr="00A75597" w14:paraId="26943BB8" w14:textId="77777777" w:rsidTr="00967422">
        <w:tc>
          <w:tcPr>
            <w:tcW w:w="9016" w:type="dxa"/>
            <w:shd w:val="clear" w:color="auto" w:fill="D0CECE" w:themeFill="background2" w:themeFillShade="E6"/>
          </w:tcPr>
          <w:p w14:paraId="3D7AAEE4"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307D8214" w14:textId="77777777" w:rsidTr="007666CE">
        <w:tc>
          <w:tcPr>
            <w:tcW w:w="9016" w:type="dxa"/>
          </w:tcPr>
          <w:p w14:paraId="1FC3C1FC" w14:textId="27A00DE0" w:rsidR="008D299C" w:rsidRDefault="008D299C" w:rsidP="008D299C">
            <w:pPr>
              <w:numPr>
                <w:ilvl w:val="0"/>
                <w:numId w:val="3"/>
              </w:numPr>
              <w:tabs>
                <w:tab w:val="clear" w:pos="360"/>
                <w:tab w:val="left" w:pos="504"/>
              </w:tabs>
              <w:spacing w:line="272" w:lineRule="exact"/>
              <w:ind w:left="504" w:right="396" w:hanging="360"/>
              <w:textAlignment w:val="baseline"/>
              <w:rPr>
                <w:rFonts w:ascii="Calibri" w:eastAsia="Calibri" w:hAnsi="Calibri"/>
                <w:color w:val="000000"/>
              </w:rPr>
            </w:pPr>
            <w:r>
              <w:rPr>
                <w:rFonts w:ascii="Calibri" w:eastAsia="Calibri" w:hAnsi="Calibri"/>
                <w:color w:val="000000"/>
              </w:rPr>
              <w:t>Cohorts are often overly busy and understaffed. It is necessary to frequently chase and cohorts generally appreciate remind</w:t>
            </w:r>
            <w:r w:rsidR="0078563D">
              <w:rPr>
                <w:rFonts w:ascii="Calibri" w:eastAsia="Calibri" w:hAnsi="Calibri"/>
                <w:color w:val="000000"/>
              </w:rPr>
              <w:t>ers</w:t>
            </w:r>
            <w:r>
              <w:rPr>
                <w:rFonts w:ascii="Calibri" w:eastAsia="Calibri" w:hAnsi="Calibri"/>
                <w:color w:val="000000"/>
              </w:rPr>
              <w:t xml:space="preserve"> of </w:t>
            </w:r>
            <w:r w:rsidR="0078563D">
              <w:rPr>
                <w:rFonts w:ascii="Calibri" w:eastAsia="Calibri" w:hAnsi="Calibri"/>
                <w:color w:val="000000"/>
              </w:rPr>
              <w:t xml:space="preserve">pending </w:t>
            </w:r>
            <w:r>
              <w:rPr>
                <w:rFonts w:ascii="Calibri" w:eastAsia="Calibri" w:hAnsi="Calibri"/>
                <w:color w:val="000000"/>
              </w:rPr>
              <w:t>applications via email. It is necessary to take a strongly proactive approach to contacting cohorts regarding decisions</w:t>
            </w:r>
            <w:r w:rsidR="0078563D">
              <w:rPr>
                <w:rFonts w:ascii="Calibri" w:eastAsia="Calibri" w:hAnsi="Calibri"/>
                <w:color w:val="000000"/>
              </w:rPr>
              <w:t>,</w:t>
            </w:r>
            <w:r>
              <w:rPr>
                <w:rFonts w:ascii="Calibri" w:eastAsia="Calibri" w:hAnsi="Calibri"/>
                <w:color w:val="000000"/>
              </w:rPr>
              <w:t xml:space="preserve"> and, where necessary, data upload in order to expedite access to the data for researchers.</w:t>
            </w:r>
          </w:p>
          <w:p w14:paraId="424103EC" w14:textId="402C5792" w:rsidR="007511AE" w:rsidRDefault="007511AE" w:rsidP="008D299C">
            <w:pPr>
              <w:numPr>
                <w:ilvl w:val="0"/>
                <w:numId w:val="3"/>
              </w:numPr>
              <w:tabs>
                <w:tab w:val="clear" w:pos="360"/>
                <w:tab w:val="left" w:pos="504"/>
              </w:tabs>
              <w:spacing w:line="272" w:lineRule="exact"/>
              <w:ind w:left="504" w:right="396" w:hanging="360"/>
              <w:textAlignment w:val="baseline"/>
              <w:rPr>
                <w:rFonts w:ascii="Calibri" w:eastAsia="Calibri" w:hAnsi="Calibri"/>
                <w:color w:val="000000"/>
              </w:rPr>
            </w:pPr>
            <w:r>
              <w:rPr>
                <w:rFonts w:ascii="Calibri" w:eastAsia="Calibri" w:hAnsi="Calibri"/>
                <w:color w:val="000000"/>
              </w:rPr>
              <w:t xml:space="preserve">Cohort data is often never provided in full, particularly where cohort are continuing to collect data. </w:t>
            </w:r>
            <w:r w:rsidR="0095535C">
              <w:rPr>
                <w:rFonts w:ascii="Calibri" w:eastAsia="Calibri" w:hAnsi="Calibri"/>
                <w:color w:val="000000"/>
              </w:rPr>
              <w:t>It is therefore important</w:t>
            </w:r>
            <w:r>
              <w:rPr>
                <w:rFonts w:ascii="Calibri" w:eastAsia="Calibri" w:hAnsi="Calibri"/>
                <w:color w:val="000000"/>
              </w:rPr>
              <w:t xml:space="preserve"> to ensure users are aware of </w:t>
            </w:r>
            <w:r w:rsidR="0095535C">
              <w:rPr>
                <w:rFonts w:ascii="Calibri" w:eastAsia="Calibri" w:hAnsi="Calibri"/>
                <w:color w:val="000000"/>
              </w:rPr>
              <w:t xml:space="preserve">the </w:t>
            </w:r>
            <w:r>
              <w:rPr>
                <w:rFonts w:ascii="Calibri" w:eastAsia="Calibri" w:hAnsi="Calibri"/>
                <w:color w:val="000000"/>
              </w:rPr>
              <w:t>l</w:t>
            </w:r>
            <w:r w:rsidR="0095535C">
              <w:rPr>
                <w:rFonts w:ascii="Calibri" w:eastAsia="Calibri" w:hAnsi="Calibri"/>
                <w:color w:val="000000"/>
              </w:rPr>
              <w:t>imitations to data availability</w:t>
            </w:r>
            <w:r>
              <w:rPr>
                <w:rFonts w:ascii="Calibri" w:eastAsia="Calibri" w:hAnsi="Calibri"/>
                <w:color w:val="000000"/>
              </w:rPr>
              <w:t xml:space="preserve"> but also encourage cohorts to expedite data sharing </w:t>
            </w:r>
            <w:r w:rsidR="0095535C">
              <w:rPr>
                <w:rFonts w:ascii="Calibri" w:eastAsia="Calibri" w:hAnsi="Calibri"/>
                <w:color w:val="000000"/>
              </w:rPr>
              <w:t>which is required under the conditions of the funding for the data collection.</w:t>
            </w:r>
          </w:p>
          <w:p w14:paraId="256AF64F" w14:textId="77777777" w:rsidR="0095535C" w:rsidRDefault="008D299C" w:rsidP="008D299C">
            <w:pPr>
              <w:numPr>
                <w:ilvl w:val="0"/>
                <w:numId w:val="3"/>
              </w:numPr>
              <w:tabs>
                <w:tab w:val="clear" w:pos="360"/>
                <w:tab w:val="left" w:pos="576"/>
              </w:tabs>
              <w:spacing w:before="14" w:line="269" w:lineRule="exact"/>
              <w:ind w:left="576" w:right="360" w:hanging="360"/>
              <w:textAlignment w:val="baseline"/>
              <w:rPr>
                <w:rFonts w:ascii="Calibri" w:eastAsia="Calibri" w:hAnsi="Calibri"/>
                <w:color w:val="000000"/>
              </w:rPr>
            </w:pPr>
            <w:r>
              <w:rPr>
                <w:rFonts w:ascii="Calibri" w:eastAsia="Calibri" w:hAnsi="Calibri"/>
                <w:color w:val="000000"/>
              </w:rPr>
              <w:t>Deliverables should mirror the changing landscape of dementia research to enable refocusing of resources and delivery aims as necessary. The Data Portal for instance was created with the aim of being purely an epidemiology platform, and now houses</w:t>
            </w:r>
          </w:p>
          <w:p w14:paraId="72055BC7" w14:textId="00284EFD" w:rsidR="008D299C" w:rsidRDefault="008D299C" w:rsidP="0095535C">
            <w:pPr>
              <w:tabs>
                <w:tab w:val="left" w:pos="360"/>
                <w:tab w:val="left" w:pos="576"/>
              </w:tabs>
              <w:spacing w:before="14" w:line="269" w:lineRule="exact"/>
              <w:ind w:left="576" w:right="360"/>
              <w:textAlignment w:val="baseline"/>
              <w:rPr>
                <w:rFonts w:ascii="Calibri" w:eastAsia="Calibri" w:hAnsi="Calibri"/>
                <w:color w:val="000000"/>
              </w:rPr>
            </w:pPr>
            <w:r>
              <w:rPr>
                <w:rFonts w:ascii="Calibri" w:eastAsia="Calibri" w:hAnsi="Calibri"/>
                <w:color w:val="000000"/>
              </w:rPr>
              <w:t xml:space="preserve"> </w:t>
            </w:r>
            <w:r w:rsidR="0078563D">
              <w:rPr>
                <w:rFonts w:ascii="Calibri" w:eastAsia="Calibri" w:hAnsi="Calibri"/>
                <w:color w:val="000000"/>
              </w:rPr>
              <w:t>-</w:t>
            </w:r>
            <w:r>
              <w:rPr>
                <w:rFonts w:ascii="Calibri" w:eastAsia="Calibri" w:hAnsi="Calibri"/>
                <w:color w:val="000000"/>
              </w:rPr>
              <w:t>omics and imaging capability in one system, rather than in a federated network, which came about organically. Deliverables, therefore, although wil</w:t>
            </w:r>
            <w:r w:rsidR="0078563D">
              <w:rPr>
                <w:rFonts w:ascii="Calibri" w:eastAsia="Calibri" w:hAnsi="Calibri"/>
                <w:color w:val="000000"/>
              </w:rPr>
              <w:t>l be overarching to begin with,</w:t>
            </w:r>
            <w:r w:rsidR="00424A1C">
              <w:rPr>
                <w:rFonts w:ascii="Calibri" w:eastAsia="Calibri" w:hAnsi="Calibri"/>
                <w:color w:val="000000"/>
              </w:rPr>
              <w:t xml:space="preserve"> </w:t>
            </w:r>
            <w:r>
              <w:rPr>
                <w:rFonts w:ascii="Calibri" w:eastAsia="Calibri" w:hAnsi="Calibri"/>
                <w:color w:val="000000"/>
              </w:rPr>
              <w:t>need to adapt and be amended to remain relevant throughout the project.</w:t>
            </w:r>
          </w:p>
          <w:p w14:paraId="529EC878" w14:textId="0F8FCBAE" w:rsidR="00967422" w:rsidRPr="008D299C" w:rsidRDefault="008D299C" w:rsidP="00C951C1">
            <w:pPr>
              <w:numPr>
                <w:ilvl w:val="0"/>
                <w:numId w:val="3"/>
              </w:numPr>
              <w:tabs>
                <w:tab w:val="clear" w:pos="360"/>
                <w:tab w:val="left" w:pos="576"/>
              </w:tabs>
              <w:spacing w:before="14" w:line="269" w:lineRule="exact"/>
              <w:ind w:left="576" w:right="360" w:hanging="360"/>
              <w:textAlignment w:val="baseline"/>
              <w:rPr>
                <w:rFonts w:ascii="Calibri" w:eastAsia="Calibri" w:hAnsi="Calibri"/>
                <w:color w:val="000000"/>
              </w:rPr>
            </w:pPr>
            <w:r w:rsidRPr="008D299C">
              <w:rPr>
                <w:rFonts w:ascii="Calibri" w:eastAsia="Calibri" w:hAnsi="Calibri"/>
                <w:color w:val="000000"/>
              </w:rPr>
              <w:t xml:space="preserve">Governance in general is a strong part of the DPUK Data Portal and </w:t>
            </w:r>
            <w:r w:rsidR="0078563D">
              <w:rPr>
                <w:rFonts w:ascii="Calibri" w:eastAsia="Calibri" w:hAnsi="Calibri"/>
                <w:color w:val="000000"/>
              </w:rPr>
              <w:t>DPUK is setting</w:t>
            </w:r>
            <w:r w:rsidRPr="008D299C">
              <w:rPr>
                <w:rFonts w:ascii="Calibri" w:eastAsia="Calibri" w:hAnsi="Calibri"/>
                <w:color w:val="000000"/>
              </w:rPr>
              <w:t xml:space="preserve"> standards in this area. </w:t>
            </w:r>
            <w:r w:rsidR="0078563D">
              <w:rPr>
                <w:rFonts w:ascii="Calibri" w:eastAsia="Calibri" w:hAnsi="Calibri"/>
                <w:color w:val="000000"/>
              </w:rPr>
              <w:t>However, it is notable</w:t>
            </w:r>
            <w:r w:rsidRPr="008D299C">
              <w:rPr>
                <w:rFonts w:ascii="Calibri" w:eastAsia="Calibri" w:hAnsi="Calibri"/>
                <w:color w:val="000000"/>
              </w:rPr>
              <w:t xml:space="preserve"> that cohorts</w:t>
            </w:r>
            <w:r w:rsidR="00C951C1">
              <w:rPr>
                <w:rFonts w:ascii="Calibri" w:eastAsia="Calibri" w:hAnsi="Calibri"/>
                <w:color w:val="000000"/>
              </w:rPr>
              <w:t>,</w:t>
            </w:r>
            <w:r w:rsidRPr="008D299C">
              <w:rPr>
                <w:rFonts w:ascii="Calibri" w:eastAsia="Calibri" w:hAnsi="Calibri"/>
                <w:color w:val="000000"/>
              </w:rPr>
              <w:t xml:space="preserve"> and </w:t>
            </w:r>
            <w:r w:rsidR="00C951C1">
              <w:rPr>
                <w:rFonts w:ascii="Calibri" w:eastAsia="Calibri" w:hAnsi="Calibri"/>
                <w:color w:val="000000"/>
              </w:rPr>
              <w:t xml:space="preserve">particularly </w:t>
            </w:r>
            <w:r w:rsidRPr="008D299C">
              <w:rPr>
                <w:rFonts w:ascii="Calibri" w:eastAsia="Calibri" w:hAnsi="Calibri"/>
                <w:color w:val="000000"/>
              </w:rPr>
              <w:t xml:space="preserve">data sharing </w:t>
            </w:r>
            <w:r w:rsidR="00C951C1">
              <w:rPr>
                <w:rFonts w:ascii="Calibri" w:eastAsia="Calibri" w:hAnsi="Calibri"/>
                <w:color w:val="000000"/>
              </w:rPr>
              <w:t>are still subject</w:t>
            </w:r>
            <w:r w:rsidRPr="008D299C">
              <w:rPr>
                <w:rFonts w:ascii="Calibri" w:eastAsia="Calibri" w:hAnsi="Calibri"/>
                <w:color w:val="000000"/>
              </w:rPr>
              <w:t xml:space="preserve"> </w:t>
            </w:r>
            <w:r w:rsidR="00C951C1">
              <w:rPr>
                <w:rFonts w:ascii="Calibri" w:eastAsia="Calibri" w:hAnsi="Calibri"/>
                <w:color w:val="000000"/>
              </w:rPr>
              <w:t>to</w:t>
            </w:r>
            <w:r w:rsidRPr="008D299C">
              <w:rPr>
                <w:rFonts w:ascii="Calibri" w:eastAsia="Calibri" w:hAnsi="Calibri"/>
                <w:color w:val="000000"/>
              </w:rPr>
              <w:t xml:space="preserve"> long-winded legal proceedings</w:t>
            </w:r>
            <w:r w:rsidR="0078563D">
              <w:rPr>
                <w:rFonts w:ascii="Calibri" w:eastAsia="Calibri" w:hAnsi="Calibri"/>
                <w:color w:val="000000"/>
              </w:rPr>
              <w:t>. The</w:t>
            </w:r>
            <w:r w:rsidRPr="008D299C">
              <w:rPr>
                <w:rFonts w:ascii="Calibri" w:eastAsia="Calibri" w:hAnsi="Calibri"/>
                <w:color w:val="000000"/>
              </w:rPr>
              <w:t xml:space="preserve"> services of</w:t>
            </w:r>
            <w:r w:rsidR="0078563D">
              <w:rPr>
                <w:rFonts w:ascii="Calibri" w:eastAsia="Calibri" w:hAnsi="Calibri"/>
                <w:color w:val="000000"/>
              </w:rPr>
              <w:t>fered by</w:t>
            </w:r>
            <w:r w:rsidRPr="008D299C">
              <w:rPr>
                <w:rFonts w:ascii="Calibri" w:eastAsia="Calibri" w:hAnsi="Calibri"/>
                <w:color w:val="000000"/>
              </w:rPr>
              <w:t xml:space="preserve"> the Data Portal should be promoted more to show that the</w:t>
            </w:r>
            <w:r w:rsidR="0078563D">
              <w:rPr>
                <w:rFonts w:ascii="Calibri" w:eastAsia="Calibri" w:hAnsi="Calibri"/>
                <w:color w:val="000000"/>
              </w:rPr>
              <w:t xml:space="preserve"> Portal</w:t>
            </w:r>
            <w:r w:rsidRPr="008D299C">
              <w:rPr>
                <w:rFonts w:ascii="Calibri" w:eastAsia="Calibri" w:hAnsi="Calibri"/>
                <w:color w:val="000000"/>
              </w:rPr>
              <w:t xml:space="preserve"> benefit</w:t>
            </w:r>
            <w:r w:rsidR="0078563D">
              <w:rPr>
                <w:rFonts w:ascii="Calibri" w:eastAsia="Calibri" w:hAnsi="Calibri"/>
                <w:color w:val="000000"/>
              </w:rPr>
              <w:t>s</w:t>
            </w:r>
            <w:r w:rsidRPr="008D299C">
              <w:rPr>
                <w:rFonts w:ascii="Calibri" w:eastAsia="Calibri" w:hAnsi="Calibri"/>
                <w:color w:val="000000"/>
              </w:rPr>
              <w:t xml:space="preserve"> not only </w:t>
            </w:r>
            <w:r w:rsidR="0078563D">
              <w:rPr>
                <w:rFonts w:ascii="Calibri" w:eastAsia="Calibri" w:hAnsi="Calibri"/>
                <w:color w:val="000000"/>
              </w:rPr>
              <w:t>the</w:t>
            </w:r>
            <w:r w:rsidRPr="008D299C">
              <w:rPr>
                <w:rFonts w:ascii="Calibri" w:eastAsia="Calibri" w:hAnsi="Calibri"/>
                <w:color w:val="000000"/>
              </w:rPr>
              <w:t xml:space="preserve"> </w:t>
            </w:r>
            <w:r w:rsidR="0078563D">
              <w:rPr>
                <w:rFonts w:ascii="Calibri" w:eastAsia="Calibri" w:hAnsi="Calibri"/>
                <w:color w:val="000000"/>
              </w:rPr>
              <w:t xml:space="preserve">third-party research community </w:t>
            </w:r>
            <w:r w:rsidRPr="008D299C">
              <w:rPr>
                <w:rFonts w:ascii="Calibri" w:eastAsia="Calibri" w:hAnsi="Calibri"/>
                <w:color w:val="000000"/>
              </w:rPr>
              <w:t>but cohorts themselves</w:t>
            </w:r>
            <w:r w:rsidR="0078563D">
              <w:rPr>
                <w:rFonts w:ascii="Calibri" w:eastAsia="Calibri" w:hAnsi="Calibri"/>
                <w:color w:val="000000"/>
              </w:rPr>
              <w:t>.</w:t>
            </w:r>
          </w:p>
        </w:tc>
      </w:tr>
      <w:tr w:rsidR="00967422" w:rsidRPr="00A75597" w14:paraId="03D5A140" w14:textId="77777777" w:rsidTr="00E40327">
        <w:tc>
          <w:tcPr>
            <w:tcW w:w="9016" w:type="dxa"/>
            <w:shd w:val="clear" w:color="auto" w:fill="D0CECE" w:themeFill="background2" w:themeFillShade="E6"/>
          </w:tcPr>
          <w:p w14:paraId="59F414FA" w14:textId="77777777" w:rsidR="00967422" w:rsidRDefault="00967422" w:rsidP="00907CBB">
            <w:pPr>
              <w:rPr>
                <w:rFonts w:cstheme="minorHAnsi"/>
              </w:rPr>
            </w:pPr>
            <w:r w:rsidRPr="00A75597">
              <w:rPr>
                <w:rFonts w:cstheme="minorHAnsi"/>
                <w:b/>
              </w:rPr>
              <w:t>Other:</w:t>
            </w:r>
          </w:p>
        </w:tc>
      </w:tr>
      <w:tr w:rsidR="00967422" w:rsidRPr="00A75597" w14:paraId="62DCCCF7" w14:textId="77777777" w:rsidTr="004D509F">
        <w:tc>
          <w:tcPr>
            <w:tcW w:w="9016" w:type="dxa"/>
          </w:tcPr>
          <w:p w14:paraId="1C938833" w14:textId="029D457B" w:rsidR="00967422" w:rsidRPr="00A75597" w:rsidRDefault="00C951C1" w:rsidP="00BE5091">
            <w:pPr>
              <w:rPr>
                <w:rFonts w:cstheme="minorHAnsi"/>
              </w:rPr>
            </w:pPr>
            <w:r>
              <w:rPr>
                <w:rFonts w:cstheme="minorHAnsi"/>
              </w:rPr>
              <w:t>None</w:t>
            </w:r>
            <w:bookmarkStart w:id="0" w:name="_GoBack"/>
            <w:bookmarkEnd w:id="0"/>
          </w:p>
        </w:tc>
      </w:tr>
      <w:tr w:rsidR="00A7773F" w:rsidRPr="00A75597" w14:paraId="39708C36" w14:textId="77777777" w:rsidTr="00A7773F">
        <w:tc>
          <w:tcPr>
            <w:tcW w:w="9016" w:type="dxa"/>
            <w:shd w:val="clear" w:color="auto" w:fill="D0CECE" w:themeFill="background2" w:themeFillShade="E6"/>
          </w:tcPr>
          <w:p w14:paraId="0349989E" w14:textId="73606EB1" w:rsidR="00A7773F" w:rsidRDefault="00A7773F" w:rsidP="00A95E37">
            <w:pPr>
              <w:rPr>
                <w:rFonts w:cstheme="minorHAnsi"/>
              </w:rPr>
            </w:pPr>
            <w:r w:rsidRPr="00A7773F">
              <w:rPr>
                <w:rFonts w:cstheme="minorHAnsi"/>
                <w:b/>
              </w:rPr>
              <w:t>Date of Report</w:t>
            </w:r>
            <w:r>
              <w:rPr>
                <w:rFonts w:cstheme="minorHAnsi"/>
              </w:rPr>
              <w:t>:</w:t>
            </w:r>
          </w:p>
        </w:tc>
      </w:tr>
      <w:tr w:rsidR="00A7773F" w:rsidRPr="00A75597" w14:paraId="32BE243B" w14:textId="77777777" w:rsidTr="004D509F">
        <w:tc>
          <w:tcPr>
            <w:tcW w:w="9016" w:type="dxa"/>
          </w:tcPr>
          <w:p w14:paraId="2DBFD0E8" w14:textId="32A772B5" w:rsidR="00A7773F" w:rsidRDefault="0095535C" w:rsidP="00A95E37">
            <w:pPr>
              <w:rPr>
                <w:rFonts w:cstheme="minorHAnsi"/>
              </w:rPr>
            </w:pPr>
            <w:r>
              <w:rPr>
                <w:rFonts w:cstheme="minorHAnsi"/>
              </w:rPr>
              <w:t>11</w:t>
            </w:r>
            <w:r w:rsidR="00824465">
              <w:rPr>
                <w:rFonts w:cstheme="minorHAnsi"/>
              </w:rPr>
              <w:t xml:space="preserve"> September</w:t>
            </w:r>
            <w:r w:rsidR="00A7773F">
              <w:rPr>
                <w:rFonts w:cstheme="minorHAnsi"/>
              </w:rPr>
              <w:t xml:space="preserve"> 2020</w:t>
            </w:r>
          </w:p>
        </w:tc>
      </w:tr>
    </w:tbl>
    <w:p w14:paraId="41E2F6B3" w14:textId="351838D2"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294"/>
    <w:multiLevelType w:val="hybridMultilevel"/>
    <w:tmpl w:val="E160A4D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45A3"/>
    <w:multiLevelType w:val="multilevel"/>
    <w:tmpl w:val="634E01E0"/>
    <w:lvl w:ilvl="0">
      <w:numFmt w:val="bullet"/>
      <w:lvlText w:val="·"/>
      <w:lvlJc w:val="left"/>
      <w:pPr>
        <w:tabs>
          <w:tab w:val="left" w:pos="360"/>
        </w:tabs>
      </w:pPr>
      <w:rPr>
        <w:rFonts w:ascii="Symbol" w:eastAsia="Symbol" w:hAnsi="Symbol"/>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1271E0"/>
    <w:multiLevelType w:val="hybridMultilevel"/>
    <w:tmpl w:val="4B543A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17B6629"/>
    <w:multiLevelType w:val="hybridMultilevel"/>
    <w:tmpl w:val="07B89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AA7793"/>
    <w:multiLevelType w:val="multilevel"/>
    <w:tmpl w:val="048499DE"/>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65143"/>
    <w:rsid w:val="00132A30"/>
    <w:rsid w:val="00143F6F"/>
    <w:rsid w:val="00165615"/>
    <w:rsid w:val="00175531"/>
    <w:rsid w:val="001B5480"/>
    <w:rsid w:val="001C2788"/>
    <w:rsid w:val="001D453D"/>
    <w:rsid w:val="00267A03"/>
    <w:rsid w:val="0027513E"/>
    <w:rsid w:val="002D4638"/>
    <w:rsid w:val="002E362C"/>
    <w:rsid w:val="00331980"/>
    <w:rsid w:val="00335192"/>
    <w:rsid w:val="003533C3"/>
    <w:rsid w:val="003C5146"/>
    <w:rsid w:val="00415E03"/>
    <w:rsid w:val="00417C37"/>
    <w:rsid w:val="00423823"/>
    <w:rsid w:val="00424A1C"/>
    <w:rsid w:val="00465006"/>
    <w:rsid w:val="004A64A2"/>
    <w:rsid w:val="004C5D2E"/>
    <w:rsid w:val="004D665E"/>
    <w:rsid w:val="004F391C"/>
    <w:rsid w:val="004F7984"/>
    <w:rsid w:val="005E2B22"/>
    <w:rsid w:val="00601926"/>
    <w:rsid w:val="007511AE"/>
    <w:rsid w:val="00752955"/>
    <w:rsid w:val="0075763A"/>
    <w:rsid w:val="00767055"/>
    <w:rsid w:val="00776D9C"/>
    <w:rsid w:val="00782262"/>
    <w:rsid w:val="0078563D"/>
    <w:rsid w:val="00824465"/>
    <w:rsid w:val="0088467A"/>
    <w:rsid w:val="008D0E23"/>
    <w:rsid w:val="008D299C"/>
    <w:rsid w:val="00907CBB"/>
    <w:rsid w:val="0092658D"/>
    <w:rsid w:val="0095535C"/>
    <w:rsid w:val="00967422"/>
    <w:rsid w:val="00972D5B"/>
    <w:rsid w:val="009864E8"/>
    <w:rsid w:val="009A0D0C"/>
    <w:rsid w:val="009E2E69"/>
    <w:rsid w:val="00A328A5"/>
    <w:rsid w:val="00A75597"/>
    <w:rsid w:val="00A7773F"/>
    <w:rsid w:val="00A95E37"/>
    <w:rsid w:val="00AE085F"/>
    <w:rsid w:val="00B226AE"/>
    <w:rsid w:val="00B75528"/>
    <w:rsid w:val="00BC19EA"/>
    <w:rsid w:val="00BE36BC"/>
    <w:rsid w:val="00BE5091"/>
    <w:rsid w:val="00C11DA6"/>
    <w:rsid w:val="00C266C8"/>
    <w:rsid w:val="00C26C94"/>
    <w:rsid w:val="00C45920"/>
    <w:rsid w:val="00C5667F"/>
    <w:rsid w:val="00C951C1"/>
    <w:rsid w:val="00CC5896"/>
    <w:rsid w:val="00CF0FA1"/>
    <w:rsid w:val="00D40551"/>
    <w:rsid w:val="00D41490"/>
    <w:rsid w:val="00D45A11"/>
    <w:rsid w:val="00DC1B20"/>
    <w:rsid w:val="00DC7BE5"/>
    <w:rsid w:val="00E519FD"/>
    <w:rsid w:val="00F576F0"/>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A1BB97"/>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character" w:styleId="Hyperlink">
    <w:name w:val="Hyperlink"/>
    <w:basedOn w:val="DefaultParagraphFont"/>
    <w:uiPriority w:val="99"/>
    <w:unhideWhenUsed/>
    <w:rsid w:val="00175531"/>
    <w:rPr>
      <w:color w:val="0563C1" w:themeColor="hyperlink"/>
      <w:u w:val="single"/>
    </w:rPr>
  </w:style>
  <w:style w:type="character" w:styleId="FollowedHyperlink">
    <w:name w:val="FollowedHyperlink"/>
    <w:basedOn w:val="DefaultParagraphFont"/>
    <w:uiPriority w:val="99"/>
    <w:semiHidden/>
    <w:unhideWhenUsed/>
    <w:rsid w:val="00972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researchfish.com/portfolio/0/publications/5c87c11e5fe508.15840101/view?name=5c87c11e5fe508.15840101&amp;delegator=39791&amp;filter=MRC--MR/L023784/2" TargetMode="External"/><Relationship Id="rId13" Type="http://schemas.openxmlformats.org/officeDocument/2006/relationships/hyperlink" Target="https://www.biorxiv.org/content/10.1101/582155v1" TargetMode="External"/><Relationship Id="rId3" Type="http://schemas.openxmlformats.org/officeDocument/2006/relationships/styles" Target="styles.xml"/><Relationship Id="rId7" Type="http://schemas.openxmlformats.org/officeDocument/2006/relationships/hyperlink" Target="https://portal.dementiasplatform.uk" TargetMode="External"/><Relationship Id="rId12" Type="http://schemas.openxmlformats.org/officeDocument/2006/relationships/hyperlink" Target="https://portal.dementiasplatform.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i.org/10.1007/s10654-020-00633-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p.researchfish.com/portfolio/0/publications/5aa95927efe497.75263262/view?name=5aa95927efe497.75263262&amp;delegator=39791&amp;filter=MRC--MR/L023784/2" TargetMode="External"/><Relationship Id="rId4" Type="http://schemas.openxmlformats.org/officeDocument/2006/relationships/settings" Target="settings.xml"/><Relationship Id="rId9" Type="http://schemas.openxmlformats.org/officeDocument/2006/relationships/hyperlink" Target="https://app.researchfish.com/portfolio/0/publications/5c87c11e3e55a8.12586939/view?name=5c87c11e3e55a8.12586939&amp;delegator=39791&amp;filter=MRC--MR/L023784/2" TargetMode="External"/><Relationship Id="rId14" Type="http://schemas.openxmlformats.org/officeDocument/2006/relationships/hyperlink" Target="https://ijpds.org/article/view/1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E49E-5677-44C2-AE93-6527CEBB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2056</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4</cp:revision>
  <cp:lastPrinted>2020-02-10T09:36:00Z</cp:lastPrinted>
  <dcterms:created xsi:type="dcterms:W3CDTF">2020-09-11T08:40:00Z</dcterms:created>
  <dcterms:modified xsi:type="dcterms:W3CDTF">2020-09-11T09:38:00Z</dcterms:modified>
</cp:coreProperties>
</file>