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4088D9A6" w14:textId="77777777" w:rsidTr="00967422">
        <w:trPr>
          <w:trHeight w:val="1833"/>
        </w:trPr>
        <w:tc>
          <w:tcPr>
            <w:tcW w:w="9016" w:type="dxa"/>
          </w:tcPr>
          <w:p w14:paraId="0BAE89A0"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1136A291" wp14:editId="780758EF">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288C8" w14:textId="77777777" w:rsidR="00EC659E" w:rsidRPr="00EC659E" w:rsidRDefault="00EC659E" w:rsidP="00967422">
            <w:pPr>
              <w:rPr>
                <w:rFonts w:cstheme="minorHAnsi"/>
                <w:b/>
                <w:sz w:val="28"/>
                <w:szCs w:val="28"/>
              </w:rPr>
            </w:pPr>
            <w:r w:rsidRPr="00EC659E">
              <w:rPr>
                <w:rFonts w:cstheme="minorHAnsi"/>
                <w:b/>
                <w:sz w:val="28"/>
                <w:szCs w:val="28"/>
              </w:rPr>
              <w:t xml:space="preserve">Integration of clinical and cellular </w:t>
            </w:r>
          </w:p>
          <w:p w14:paraId="2AA62957" w14:textId="77777777" w:rsidR="00EC659E" w:rsidRPr="00EC659E" w:rsidRDefault="00EC659E" w:rsidP="00967422">
            <w:pPr>
              <w:rPr>
                <w:rFonts w:cstheme="minorHAnsi"/>
                <w:b/>
                <w:sz w:val="28"/>
                <w:szCs w:val="28"/>
              </w:rPr>
            </w:pPr>
            <w:r>
              <w:rPr>
                <w:rFonts w:cstheme="minorHAnsi"/>
                <w:b/>
                <w:sz w:val="28"/>
                <w:szCs w:val="28"/>
              </w:rPr>
              <w:t>p</w:t>
            </w:r>
            <w:r w:rsidRPr="00EC659E">
              <w:rPr>
                <w:rFonts w:cstheme="minorHAnsi"/>
                <w:b/>
                <w:sz w:val="28"/>
                <w:szCs w:val="28"/>
              </w:rPr>
              <w:t xml:space="preserve">henotypes in the DPUK Deep and </w:t>
            </w:r>
          </w:p>
          <w:p w14:paraId="438CA96D" w14:textId="77777777" w:rsidR="00967422" w:rsidRPr="00EC659E" w:rsidRDefault="00EC659E" w:rsidP="00967422">
            <w:pPr>
              <w:rPr>
                <w:rFonts w:cstheme="minorHAnsi"/>
                <w:b/>
                <w:sz w:val="28"/>
                <w:szCs w:val="28"/>
              </w:rPr>
            </w:pPr>
            <w:r w:rsidRPr="00EC659E">
              <w:rPr>
                <w:rFonts w:cstheme="minorHAnsi"/>
                <w:b/>
                <w:sz w:val="28"/>
                <w:szCs w:val="28"/>
              </w:rPr>
              <w:t>Frequent Phenotype Cohort</w:t>
            </w:r>
          </w:p>
          <w:p w14:paraId="064C84A1" w14:textId="77777777" w:rsidR="00967422" w:rsidRPr="003D365C" w:rsidRDefault="00EC659E" w:rsidP="0027513E">
            <w:pPr>
              <w:rPr>
                <w:rFonts w:cstheme="minorHAnsi"/>
                <w:b/>
                <w:sz w:val="28"/>
                <w:szCs w:val="28"/>
              </w:rPr>
            </w:pPr>
            <w:r w:rsidRPr="003D365C">
              <w:rPr>
                <w:rFonts w:cstheme="minorHAnsi"/>
                <w:b/>
                <w:sz w:val="28"/>
                <w:szCs w:val="28"/>
              </w:rPr>
              <w:t>EM2</w:t>
            </w:r>
            <w:r w:rsidR="00967422" w:rsidRPr="003D365C">
              <w:rPr>
                <w:rFonts w:cstheme="minorHAnsi"/>
                <w:b/>
                <w:sz w:val="28"/>
                <w:szCs w:val="28"/>
              </w:rPr>
              <w:tab/>
            </w:r>
          </w:p>
        </w:tc>
      </w:tr>
      <w:tr w:rsidR="009A0D0C" w:rsidRPr="00A75597" w14:paraId="2A0D8701" w14:textId="77777777" w:rsidTr="009A0D0C">
        <w:tc>
          <w:tcPr>
            <w:tcW w:w="9016" w:type="dxa"/>
            <w:shd w:val="clear" w:color="auto" w:fill="D0CECE" w:themeFill="background2" w:themeFillShade="E6"/>
          </w:tcPr>
          <w:p w14:paraId="5D1281E1"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6DFE2697" w14:textId="77777777" w:rsidTr="004F391C">
        <w:trPr>
          <w:trHeight w:val="547"/>
        </w:trPr>
        <w:tc>
          <w:tcPr>
            <w:tcW w:w="9016" w:type="dxa"/>
          </w:tcPr>
          <w:p w14:paraId="0CFCAF6D" w14:textId="77777777" w:rsidR="00F013F6" w:rsidRDefault="00F013F6" w:rsidP="00B468B9">
            <w:pPr>
              <w:rPr>
                <w:rFonts w:cstheme="minorHAnsi"/>
              </w:rPr>
            </w:pPr>
          </w:p>
          <w:p w14:paraId="600797CE" w14:textId="09E8C236" w:rsidR="00722D53" w:rsidRDefault="00B468B9" w:rsidP="00B468B9">
            <w:pPr>
              <w:rPr>
                <w:rFonts w:cstheme="minorHAnsi"/>
              </w:rPr>
            </w:pPr>
            <w:r>
              <w:rPr>
                <w:rFonts w:cstheme="minorHAnsi"/>
              </w:rPr>
              <w:t>The objective of this study was to assess the potential of Induced Pluripotent Stem Cells (iPSC)</w:t>
            </w:r>
            <w:r w:rsidR="00722D53">
              <w:rPr>
                <w:rFonts w:cstheme="minorHAnsi"/>
              </w:rPr>
              <w:t xml:space="preserve"> to act as model systems for neurodegenerative diseases where the critical cell types have previously been inaccessible. </w:t>
            </w:r>
            <w:r w:rsidR="00722D53" w:rsidRPr="00B468B9">
              <w:rPr>
                <w:rFonts w:cstheme="minorHAnsi"/>
              </w:rPr>
              <w:t xml:space="preserve">The capability to generate, engineer, differentiate and phenotype iPSC-derived neurons and glia from patients with neurodegeneration </w:t>
            </w:r>
            <w:r w:rsidR="00722D53">
              <w:rPr>
                <w:rFonts w:cstheme="minorHAnsi"/>
              </w:rPr>
              <w:t xml:space="preserve">would </w:t>
            </w:r>
            <w:r w:rsidR="00ED5950">
              <w:rPr>
                <w:rFonts w:cstheme="minorHAnsi"/>
              </w:rPr>
              <w:t>uniquely facilitate</w:t>
            </w:r>
            <w:r w:rsidR="00722D53" w:rsidRPr="00B468B9">
              <w:rPr>
                <w:rFonts w:cstheme="minorHAnsi"/>
              </w:rPr>
              <w:t xml:space="preserve"> the study of highly physiological human models of disease</w:t>
            </w:r>
            <w:r w:rsidR="00722D53">
              <w:rPr>
                <w:rFonts w:cstheme="minorHAnsi"/>
              </w:rPr>
              <w:t xml:space="preserve">.  Specifically, the team wished to understand the extent to which a stem cell neuron can be used as an individual </w:t>
            </w:r>
            <w:r w:rsidR="00722D53" w:rsidRPr="00722D53">
              <w:rPr>
                <w:rFonts w:cstheme="minorHAnsi"/>
                <w:i/>
              </w:rPr>
              <w:t>in vitro</w:t>
            </w:r>
            <w:r w:rsidR="00722D53">
              <w:rPr>
                <w:rFonts w:cstheme="minorHAnsi"/>
              </w:rPr>
              <w:t xml:space="preserve"> model for personalised experimental medicine</w:t>
            </w:r>
            <w:r w:rsidR="00ED5950">
              <w:rPr>
                <w:rFonts w:cstheme="minorHAnsi"/>
              </w:rPr>
              <w:t xml:space="preserve"> studies of neurodegenerative diseases</w:t>
            </w:r>
            <w:r w:rsidR="00722D53">
              <w:rPr>
                <w:rFonts w:cstheme="minorHAnsi"/>
              </w:rPr>
              <w:t xml:space="preserve">.  </w:t>
            </w:r>
          </w:p>
          <w:p w14:paraId="24C8777B" w14:textId="77777777" w:rsidR="00722D53" w:rsidRDefault="00722D53" w:rsidP="00B468B9">
            <w:pPr>
              <w:rPr>
                <w:rFonts w:cstheme="minorHAnsi"/>
              </w:rPr>
            </w:pPr>
          </w:p>
          <w:p w14:paraId="131213A1" w14:textId="77B32DAF" w:rsidR="00B468B9" w:rsidRDefault="00722D53" w:rsidP="00B468B9">
            <w:pPr>
              <w:rPr>
                <w:rFonts w:cstheme="minorHAnsi"/>
              </w:rPr>
            </w:pPr>
            <w:r>
              <w:rPr>
                <w:rFonts w:cstheme="minorHAnsi"/>
              </w:rPr>
              <w:t xml:space="preserve">A pilot study was proposed to fine tune the methodology </w:t>
            </w:r>
            <w:r w:rsidR="00E27E80">
              <w:rPr>
                <w:rFonts w:cstheme="minorHAnsi"/>
              </w:rPr>
              <w:t xml:space="preserve">needed to generate iPSC-derived neurons </w:t>
            </w:r>
            <w:r>
              <w:rPr>
                <w:rFonts w:cstheme="minorHAnsi"/>
              </w:rPr>
              <w:t>uniquely focus</w:t>
            </w:r>
            <w:r w:rsidR="00E27E80">
              <w:rPr>
                <w:rFonts w:cstheme="minorHAnsi"/>
              </w:rPr>
              <w:t>ed</w:t>
            </w:r>
            <w:r w:rsidR="0042520F">
              <w:rPr>
                <w:rFonts w:cstheme="minorHAnsi"/>
              </w:rPr>
              <w:t xml:space="preserve"> on the individuals from the</w:t>
            </w:r>
            <w:r>
              <w:rPr>
                <w:rFonts w:cstheme="minorHAnsi"/>
              </w:rPr>
              <w:t xml:space="preserve"> MRC NIHR Deep and Frequent Phenotype cohort </w:t>
            </w:r>
            <w:r w:rsidR="00F402F9">
              <w:rPr>
                <w:rFonts w:cstheme="minorHAnsi"/>
              </w:rPr>
              <w:t xml:space="preserve">who </w:t>
            </w:r>
            <w:r w:rsidR="00ED5950">
              <w:rPr>
                <w:rFonts w:cstheme="minorHAnsi"/>
              </w:rPr>
              <w:t>were showing signs of very early AD or Mild Cognitive Impairment</w:t>
            </w:r>
            <w:r w:rsidR="00AA2BD8">
              <w:rPr>
                <w:rFonts w:cstheme="minorHAnsi"/>
              </w:rPr>
              <w:t xml:space="preserve"> and</w:t>
            </w:r>
            <w:r w:rsidR="00ED5950">
              <w:rPr>
                <w:rFonts w:cstheme="minorHAnsi"/>
              </w:rPr>
              <w:t xml:space="preserve"> who had undergone extensive cogni</w:t>
            </w:r>
            <w:r w:rsidR="00AA2BD8">
              <w:rPr>
                <w:rFonts w:cstheme="minorHAnsi"/>
              </w:rPr>
              <w:t>tive and biological phenotyping.</w:t>
            </w:r>
          </w:p>
          <w:p w14:paraId="171A7B70" w14:textId="31340C8F" w:rsidR="00967422" w:rsidRPr="0027513E" w:rsidRDefault="00967422" w:rsidP="00722D53">
            <w:pPr>
              <w:rPr>
                <w:rFonts w:cstheme="minorHAnsi"/>
              </w:rPr>
            </w:pPr>
          </w:p>
        </w:tc>
      </w:tr>
      <w:tr w:rsidR="009A0D0C" w:rsidRPr="00A75597" w14:paraId="17D13799" w14:textId="77777777" w:rsidTr="009A0D0C">
        <w:trPr>
          <w:trHeight w:val="295"/>
        </w:trPr>
        <w:tc>
          <w:tcPr>
            <w:tcW w:w="9016" w:type="dxa"/>
            <w:shd w:val="clear" w:color="auto" w:fill="D0CECE" w:themeFill="background2" w:themeFillShade="E6"/>
          </w:tcPr>
          <w:p w14:paraId="4A1B63D1" w14:textId="77777777" w:rsidR="009A0D0C" w:rsidRPr="00A75597" w:rsidRDefault="00967422">
            <w:pPr>
              <w:rPr>
                <w:rFonts w:cstheme="minorHAnsi"/>
              </w:rPr>
            </w:pPr>
            <w:r w:rsidRPr="00A75597">
              <w:rPr>
                <w:rFonts w:cstheme="minorHAnsi"/>
                <w:b/>
              </w:rPr>
              <w:t>Overview Summary:</w:t>
            </w:r>
          </w:p>
        </w:tc>
      </w:tr>
      <w:tr w:rsidR="00335192" w:rsidRPr="00A75597" w14:paraId="1CD721CD" w14:textId="77777777" w:rsidTr="004F391C">
        <w:trPr>
          <w:trHeight w:val="547"/>
        </w:trPr>
        <w:tc>
          <w:tcPr>
            <w:tcW w:w="9016" w:type="dxa"/>
          </w:tcPr>
          <w:p w14:paraId="327E7358" w14:textId="77777777" w:rsidR="00B468B9" w:rsidRDefault="00B468B9" w:rsidP="00B468B9">
            <w:pPr>
              <w:rPr>
                <w:rFonts w:cstheme="minorHAnsi"/>
              </w:rPr>
            </w:pPr>
          </w:p>
          <w:p w14:paraId="1C043F72" w14:textId="11C79154" w:rsidR="00967422" w:rsidRDefault="000C244E" w:rsidP="00B468B9">
            <w:pPr>
              <w:rPr>
                <w:rFonts w:cstheme="minorHAnsi"/>
              </w:rPr>
            </w:pPr>
            <w:r>
              <w:rPr>
                <w:rFonts w:cstheme="minorHAnsi"/>
              </w:rPr>
              <w:t>Th</w:t>
            </w:r>
            <w:r w:rsidR="00C854E4">
              <w:rPr>
                <w:rFonts w:cstheme="minorHAnsi"/>
              </w:rPr>
              <w:t>e</w:t>
            </w:r>
            <w:r>
              <w:rPr>
                <w:rFonts w:cstheme="minorHAnsi"/>
              </w:rPr>
              <w:t xml:space="preserve"> </w:t>
            </w:r>
            <w:r w:rsidR="00A250E9">
              <w:rPr>
                <w:rFonts w:cstheme="minorHAnsi"/>
              </w:rPr>
              <w:t>team</w:t>
            </w:r>
            <w:r>
              <w:rPr>
                <w:rFonts w:cstheme="minorHAnsi"/>
              </w:rPr>
              <w:t xml:space="preserve"> undertaking this project has pioneer</w:t>
            </w:r>
            <w:r w:rsidR="00A250E9">
              <w:rPr>
                <w:rFonts w:cstheme="minorHAnsi"/>
              </w:rPr>
              <w:t>ed</w:t>
            </w:r>
            <w:r>
              <w:rPr>
                <w:rFonts w:cstheme="minorHAnsi"/>
              </w:rPr>
              <w:t xml:space="preserve"> the techniques necessary to culture induced pluripotent stem cells (</w:t>
            </w:r>
            <w:proofErr w:type="spellStart"/>
            <w:r>
              <w:rPr>
                <w:rFonts w:cstheme="minorHAnsi"/>
              </w:rPr>
              <w:t>iPSCs</w:t>
            </w:r>
            <w:proofErr w:type="spellEnd"/>
            <w:r>
              <w:rPr>
                <w:rFonts w:cstheme="minorHAnsi"/>
              </w:rPr>
              <w:t>) from a group of individuals (the MRC NIHR Deep and Frequent Phenotype cohort) with very early AD and Mild Cognitive Impairment and use these cells</w:t>
            </w:r>
            <w:r w:rsidR="00A250E9">
              <w:rPr>
                <w:rFonts w:cstheme="minorHAnsi"/>
              </w:rPr>
              <w:t xml:space="preserve"> for further studies. </w:t>
            </w:r>
            <w:r>
              <w:rPr>
                <w:rFonts w:cstheme="minorHAnsi"/>
              </w:rPr>
              <w:t xml:space="preserve">Significant cognitive and biological testing has been conducted on the </w:t>
            </w:r>
            <w:r w:rsidR="00AA2BD8">
              <w:rPr>
                <w:rFonts w:cstheme="minorHAnsi"/>
              </w:rPr>
              <w:t>cohort</w:t>
            </w:r>
            <w:r>
              <w:rPr>
                <w:rFonts w:cstheme="minorHAnsi"/>
              </w:rPr>
              <w:t xml:space="preserve"> </w:t>
            </w:r>
            <w:r w:rsidR="00C854E4">
              <w:rPr>
                <w:rFonts w:cstheme="minorHAnsi"/>
              </w:rPr>
              <w:t>to provide a wealth of data</w:t>
            </w:r>
            <w:r w:rsidR="00B468B9">
              <w:rPr>
                <w:rFonts w:cstheme="minorHAnsi"/>
              </w:rPr>
              <w:t xml:space="preserve"> on individuals. The team aim to test </w:t>
            </w:r>
            <w:r w:rsidR="00C854E4">
              <w:rPr>
                <w:rFonts w:cstheme="minorHAnsi"/>
              </w:rPr>
              <w:t xml:space="preserve">whether these iPSC cells </w:t>
            </w:r>
            <w:r w:rsidR="00B468B9">
              <w:rPr>
                <w:rFonts w:cstheme="minorHAnsi"/>
              </w:rPr>
              <w:t>can be used as</w:t>
            </w:r>
            <w:r w:rsidR="00C854E4">
              <w:rPr>
                <w:rFonts w:cstheme="minorHAnsi"/>
              </w:rPr>
              <w:t xml:space="preserve"> model system</w:t>
            </w:r>
            <w:r w:rsidR="00B468B9">
              <w:rPr>
                <w:rFonts w:cstheme="minorHAnsi"/>
              </w:rPr>
              <w:t>s</w:t>
            </w:r>
            <w:r w:rsidR="00A250E9">
              <w:rPr>
                <w:rFonts w:cstheme="minorHAnsi"/>
              </w:rPr>
              <w:t xml:space="preserve"> that will replicate the cognitive and biological processes</w:t>
            </w:r>
            <w:r w:rsidR="00B468B9">
              <w:rPr>
                <w:rFonts w:cstheme="minorHAnsi"/>
              </w:rPr>
              <w:t xml:space="preserve"> being undertaken in cohort members</w:t>
            </w:r>
            <w:r w:rsidR="00AA2BD8">
              <w:rPr>
                <w:rFonts w:cstheme="minorHAnsi"/>
              </w:rPr>
              <w:t xml:space="preserve"> and hence provide insight into neurodegenerative diseases.</w:t>
            </w:r>
          </w:p>
          <w:p w14:paraId="605C4FC7" w14:textId="506D6F17" w:rsidR="00E27E80" w:rsidRDefault="00E27E80" w:rsidP="00B468B9">
            <w:pPr>
              <w:rPr>
                <w:rFonts w:cstheme="minorHAnsi"/>
              </w:rPr>
            </w:pPr>
          </w:p>
          <w:p w14:paraId="114BB17B" w14:textId="3CEA9864" w:rsidR="00E27E80" w:rsidRDefault="00E27E80" w:rsidP="00B468B9">
            <w:pPr>
              <w:rPr>
                <w:rFonts w:cstheme="minorHAnsi"/>
              </w:rPr>
            </w:pPr>
            <w:r>
              <w:rPr>
                <w:rFonts w:cstheme="minorHAnsi"/>
              </w:rPr>
              <w:lastRenderedPageBreak/>
              <w:t xml:space="preserve">The pilot study </w:t>
            </w:r>
            <w:r w:rsidR="00AA2BD8">
              <w:rPr>
                <w:rFonts w:cstheme="minorHAnsi"/>
              </w:rPr>
              <w:t xml:space="preserve">work undertaken to date </w:t>
            </w:r>
            <w:r>
              <w:rPr>
                <w:rFonts w:cstheme="minorHAnsi"/>
              </w:rPr>
              <w:t>has confirmed that iPSC- derived cortical neurons can be used as model systems for further experimental studies.</w:t>
            </w:r>
          </w:p>
          <w:p w14:paraId="74668A5E" w14:textId="381BC292" w:rsidR="00B468B9" w:rsidRPr="00A75597" w:rsidRDefault="00B468B9" w:rsidP="00B468B9">
            <w:pPr>
              <w:rPr>
                <w:rFonts w:cstheme="minorHAnsi"/>
              </w:rPr>
            </w:pPr>
          </w:p>
        </w:tc>
      </w:tr>
      <w:tr w:rsidR="00967422" w:rsidRPr="00A75597" w14:paraId="03CB7C32" w14:textId="77777777" w:rsidTr="002957BD">
        <w:trPr>
          <w:trHeight w:val="295"/>
        </w:trPr>
        <w:tc>
          <w:tcPr>
            <w:tcW w:w="9016" w:type="dxa"/>
            <w:shd w:val="clear" w:color="auto" w:fill="D0CECE" w:themeFill="background2" w:themeFillShade="E6"/>
          </w:tcPr>
          <w:p w14:paraId="04386D73" w14:textId="77777777" w:rsidR="00967422" w:rsidRPr="00A75597" w:rsidRDefault="00967422" w:rsidP="002957BD">
            <w:pPr>
              <w:rPr>
                <w:rFonts w:cstheme="minorHAnsi"/>
              </w:rPr>
            </w:pPr>
            <w:r>
              <w:rPr>
                <w:rFonts w:cstheme="minorHAnsi"/>
                <w:b/>
              </w:rPr>
              <w:lastRenderedPageBreak/>
              <w:t>Executive</w:t>
            </w:r>
            <w:r w:rsidRPr="00A75597">
              <w:rPr>
                <w:rFonts w:cstheme="minorHAnsi"/>
                <w:b/>
              </w:rPr>
              <w:t xml:space="preserve"> Summary:</w:t>
            </w:r>
          </w:p>
        </w:tc>
      </w:tr>
      <w:tr w:rsidR="00267A03" w:rsidRPr="00A75597" w14:paraId="770C3DB3" w14:textId="77777777" w:rsidTr="004F391C">
        <w:trPr>
          <w:trHeight w:val="547"/>
        </w:trPr>
        <w:tc>
          <w:tcPr>
            <w:tcW w:w="9016" w:type="dxa"/>
          </w:tcPr>
          <w:p w14:paraId="4758378D" w14:textId="77777777" w:rsidR="00B468B9" w:rsidRDefault="00B468B9" w:rsidP="003D365C">
            <w:pPr>
              <w:rPr>
                <w:lang w:val="en-US"/>
              </w:rPr>
            </w:pPr>
          </w:p>
          <w:p w14:paraId="30682C1C" w14:textId="6BEEE871" w:rsidR="00EC659E" w:rsidRDefault="00EC659E" w:rsidP="003D365C">
            <w:pPr>
              <w:rPr>
                <w:lang w:val="en-US"/>
              </w:rPr>
            </w:pPr>
            <w:r w:rsidRPr="00F208BB">
              <w:rPr>
                <w:lang w:val="en-US"/>
              </w:rPr>
              <w:t xml:space="preserve">The MRC NIHR Deep and Frequent Phenotype cohort is </w:t>
            </w:r>
            <w:r>
              <w:rPr>
                <w:lang w:val="en-US"/>
              </w:rPr>
              <w:t>one</w:t>
            </w:r>
            <w:r w:rsidRPr="00F208BB">
              <w:rPr>
                <w:lang w:val="en-US"/>
              </w:rPr>
              <w:t xml:space="preserve"> </w:t>
            </w:r>
            <w:r>
              <w:rPr>
                <w:lang w:val="en-US"/>
              </w:rPr>
              <w:t xml:space="preserve">of the </w:t>
            </w:r>
            <w:r w:rsidRPr="00F208BB">
              <w:rPr>
                <w:lang w:val="en-US"/>
              </w:rPr>
              <w:t>m</w:t>
            </w:r>
            <w:r>
              <w:rPr>
                <w:lang w:val="en-US"/>
              </w:rPr>
              <w:t>ost extensively assessed cohort</w:t>
            </w:r>
            <w:r w:rsidRPr="00F208BB">
              <w:rPr>
                <w:lang w:val="en-US"/>
              </w:rPr>
              <w:t xml:space="preserve"> of peop</w:t>
            </w:r>
            <w:r>
              <w:rPr>
                <w:lang w:val="en-US"/>
              </w:rPr>
              <w:t>le with very early AD and Mild Cognitive Impairment (MCI). A</w:t>
            </w:r>
            <w:r w:rsidRPr="00F208BB">
              <w:rPr>
                <w:lang w:val="en-US"/>
              </w:rPr>
              <w:t>ll participa</w:t>
            </w:r>
            <w:r>
              <w:rPr>
                <w:lang w:val="en-US"/>
              </w:rPr>
              <w:t>nts have at baseline</w:t>
            </w:r>
            <w:r w:rsidRPr="00F208BB">
              <w:rPr>
                <w:lang w:val="en-US"/>
              </w:rPr>
              <w:t xml:space="preserve"> extensive clinical and biological assessments including detailed cognitive measures and biological measures of pathology including both Amyloid and Tau PET and molecular assays of both in CSF. Then at approximately two monthly periods for approximately one year all participants have repeat structural and functional MRI, CSF </w:t>
            </w:r>
            <w:r>
              <w:t>A</w:t>
            </w:r>
            <w:r>
              <w:sym w:font="Symbol" w:char="F062"/>
            </w:r>
            <w:r>
              <w:t xml:space="preserve"> </w:t>
            </w:r>
            <w:r w:rsidRPr="00F208BB">
              <w:rPr>
                <w:lang w:val="en-US"/>
              </w:rPr>
              <w:t xml:space="preserve">and Tau, clinical measures including cognition, EEG and MEG, optical computerized tomography, gait measures and bloods for protein arrays and other measures. </w:t>
            </w:r>
          </w:p>
          <w:p w14:paraId="2770EC84" w14:textId="77777777" w:rsidR="003D365C" w:rsidRDefault="003D365C" w:rsidP="003D365C">
            <w:pPr>
              <w:rPr>
                <w:lang w:val="en-US"/>
              </w:rPr>
            </w:pPr>
          </w:p>
          <w:p w14:paraId="322E3C3A" w14:textId="2FEC96C9" w:rsidR="00EC659E" w:rsidRDefault="00EC659E" w:rsidP="003D365C">
            <w:pPr>
              <w:rPr>
                <w:b/>
              </w:rPr>
            </w:pPr>
            <w:r>
              <w:rPr>
                <w:lang w:val="en-US"/>
              </w:rPr>
              <w:t>All participants were</w:t>
            </w:r>
            <w:r w:rsidRPr="00F208BB">
              <w:rPr>
                <w:lang w:val="en-US"/>
              </w:rPr>
              <w:t xml:space="preserve"> approached for consent to donate cells for</w:t>
            </w:r>
            <w:r>
              <w:rPr>
                <w:lang w:val="en-US"/>
              </w:rPr>
              <w:t xml:space="preserve"> i</w:t>
            </w:r>
            <w:r w:rsidRPr="00F208BB">
              <w:rPr>
                <w:lang w:val="en-US"/>
              </w:rPr>
              <w:t xml:space="preserve">nduced pluripotent stem cell </w:t>
            </w:r>
            <w:r>
              <w:rPr>
                <w:lang w:val="en-US"/>
              </w:rPr>
              <w:t>(</w:t>
            </w:r>
            <w:r w:rsidRPr="00F208BB">
              <w:rPr>
                <w:lang w:val="en-US"/>
              </w:rPr>
              <w:t>iPSC</w:t>
            </w:r>
            <w:r>
              <w:rPr>
                <w:lang w:val="en-US"/>
              </w:rPr>
              <w:t>) generation and all g</w:t>
            </w:r>
            <w:r w:rsidR="003D365C">
              <w:rPr>
                <w:lang w:val="en-US"/>
              </w:rPr>
              <w:t>a</w:t>
            </w:r>
            <w:r w:rsidRPr="00F208BB">
              <w:rPr>
                <w:lang w:val="en-US"/>
              </w:rPr>
              <w:t xml:space="preserve">ve consent for follow up </w:t>
            </w:r>
            <w:r>
              <w:rPr>
                <w:lang w:val="en-US"/>
              </w:rPr>
              <w:t>from E</w:t>
            </w:r>
            <w:r w:rsidR="003D365C">
              <w:rPr>
                <w:lang w:val="en-US"/>
              </w:rPr>
              <w:t xml:space="preserve">lectronic </w:t>
            </w:r>
            <w:r>
              <w:rPr>
                <w:lang w:val="en-US"/>
              </w:rPr>
              <w:t>M</w:t>
            </w:r>
            <w:r w:rsidR="003D365C">
              <w:rPr>
                <w:lang w:val="en-US"/>
              </w:rPr>
              <w:t xml:space="preserve">edical </w:t>
            </w:r>
            <w:r>
              <w:rPr>
                <w:lang w:val="en-US"/>
              </w:rPr>
              <w:t>R</w:t>
            </w:r>
            <w:r w:rsidR="003D365C">
              <w:rPr>
                <w:lang w:val="en-US"/>
              </w:rPr>
              <w:t>ecords (EMR)</w:t>
            </w:r>
            <w:r>
              <w:rPr>
                <w:lang w:val="en-US"/>
              </w:rPr>
              <w:t xml:space="preserve"> and other linked data</w:t>
            </w:r>
            <w:r w:rsidRPr="00F208BB">
              <w:rPr>
                <w:lang w:val="en-US"/>
              </w:rPr>
              <w:t>.</w:t>
            </w:r>
            <w:r>
              <w:rPr>
                <w:color w:val="3B3838" w:themeColor="background2" w:themeShade="40"/>
              </w:rPr>
              <w:t xml:space="preserve"> </w:t>
            </w:r>
            <w:r w:rsidR="003D365C">
              <w:rPr>
                <w:color w:val="3B3838" w:themeColor="background2" w:themeShade="40"/>
              </w:rPr>
              <w:t>This</w:t>
            </w:r>
            <w:r w:rsidRPr="00F208BB">
              <w:rPr>
                <w:color w:val="3B3838" w:themeColor="background2" w:themeShade="40"/>
              </w:rPr>
              <w:t xml:space="preserve"> Experimental Medicine project </w:t>
            </w:r>
            <w:r>
              <w:rPr>
                <w:color w:val="3B3838" w:themeColor="background2" w:themeShade="40"/>
              </w:rPr>
              <w:t xml:space="preserve">has generated iPSC lines </w:t>
            </w:r>
            <w:r w:rsidRPr="00F208BB">
              <w:t xml:space="preserve">from patients obtained from the </w:t>
            </w:r>
            <w:r w:rsidRPr="00F208BB">
              <w:rPr>
                <w:lang w:val="en-US"/>
              </w:rPr>
              <w:t xml:space="preserve">MRC NIHR Pilot Deep and Frequent Phenotype </w:t>
            </w:r>
            <w:r w:rsidRPr="00F208BB">
              <w:t>cohort</w:t>
            </w:r>
            <w:r>
              <w:t xml:space="preserve">. </w:t>
            </w:r>
            <w:r w:rsidR="003D365C" w:rsidRPr="003D365C">
              <w:rPr>
                <w:b/>
              </w:rPr>
              <w:t>The group</w:t>
            </w:r>
            <w:r w:rsidRPr="003D365C">
              <w:rPr>
                <w:b/>
              </w:rPr>
              <w:t xml:space="preserve"> </w:t>
            </w:r>
            <w:r w:rsidR="003D365C" w:rsidRPr="003D365C">
              <w:rPr>
                <w:b/>
              </w:rPr>
              <w:t>is</w:t>
            </w:r>
            <w:r w:rsidRPr="003D365C">
              <w:rPr>
                <w:b/>
              </w:rPr>
              <w:t xml:space="preserve"> </w:t>
            </w:r>
            <w:r w:rsidRPr="003D365C">
              <w:rPr>
                <w:b/>
                <w:color w:val="3B3838" w:themeColor="background2" w:themeShade="40"/>
              </w:rPr>
              <w:t xml:space="preserve">undertaking pilot studies in iPSC-derived excitatory glutamatergic neurons to </w:t>
            </w:r>
            <w:r w:rsidRPr="003D365C">
              <w:rPr>
                <w:b/>
              </w:rPr>
              <w:t xml:space="preserve">test the hypothesis that the cellular phenotype of iPSC-derived neurons from patients will recapitulate the deep clinical phenotyping obtained from the </w:t>
            </w:r>
            <w:r w:rsidRPr="003D365C">
              <w:rPr>
                <w:b/>
                <w:lang w:val="en-US"/>
              </w:rPr>
              <w:t xml:space="preserve">MRC NIHR Pilot Deep and Frequent Phenotype </w:t>
            </w:r>
            <w:r w:rsidRPr="003D365C">
              <w:rPr>
                <w:b/>
              </w:rPr>
              <w:t>AD and MCI cohort</w:t>
            </w:r>
            <w:r w:rsidRPr="00994629">
              <w:rPr>
                <w:b/>
              </w:rPr>
              <w:t>.</w:t>
            </w:r>
          </w:p>
          <w:p w14:paraId="22617729" w14:textId="77777777" w:rsidR="00F402F9" w:rsidRPr="00994629" w:rsidRDefault="00F402F9" w:rsidP="003D365C">
            <w:pPr>
              <w:rPr>
                <w:b/>
              </w:rPr>
            </w:pPr>
          </w:p>
          <w:p w14:paraId="32C9405B" w14:textId="77777777" w:rsidR="003D365C" w:rsidRDefault="00EC659E" w:rsidP="003D365C">
            <w:r>
              <w:t xml:space="preserve">The pilot work has confirmed that iPSC-derived cortical neurons are suitable for a large-scale analysis of multiple patient lines </w:t>
            </w:r>
            <w:r w:rsidRPr="003D365C">
              <w:rPr>
                <w:i/>
              </w:rPr>
              <w:t>in vitro</w:t>
            </w:r>
            <w:r>
              <w:t xml:space="preserve"> and </w:t>
            </w:r>
            <w:r w:rsidR="003D365C">
              <w:t xml:space="preserve">can be used to </w:t>
            </w:r>
            <w:r>
              <w:t>address hypotheses from clinical work</w:t>
            </w:r>
            <w:r w:rsidR="003D365C">
              <w:t>.</w:t>
            </w:r>
          </w:p>
          <w:p w14:paraId="6DB6C13E" w14:textId="77777777" w:rsidR="003D365C" w:rsidRDefault="003D365C" w:rsidP="003D365C"/>
          <w:p w14:paraId="17204DBA" w14:textId="77777777" w:rsidR="003D365C" w:rsidRDefault="003D365C" w:rsidP="003D365C">
            <w:r>
              <w:t>The following is a summary of the work conducted to date in preparation for the complete analysis of all lines in parallel.</w:t>
            </w:r>
          </w:p>
          <w:p w14:paraId="4D52A91E" w14:textId="77777777" w:rsidR="00EC659E" w:rsidRDefault="00EC659E" w:rsidP="003D365C">
            <w:pPr>
              <w:pStyle w:val="ListParagraph"/>
              <w:numPr>
                <w:ilvl w:val="0"/>
                <w:numId w:val="3"/>
              </w:numPr>
            </w:pPr>
            <w:r>
              <w:t>14 iPSC lines generated from the MRC MRCDFP pilot cohort</w:t>
            </w:r>
          </w:p>
          <w:p w14:paraId="772EC7DA" w14:textId="77777777" w:rsidR="00EC659E" w:rsidRDefault="00EC659E" w:rsidP="003D365C">
            <w:pPr>
              <w:pStyle w:val="ListParagraph"/>
              <w:numPr>
                <w:ilvl w:val="0"/>
                <w:numId w:val="3"/>
              </w:numPr>
            </w:pPr>
            <w:r>
              <w:t>Neuronal differentiation conditions specifically optimised for each line to generate excitatory cortical glutamatergic neurons</w:t>
            </w:r>
          </w:p>
          <w:p w14:paraId="58B5DBDF" w14:textId="77777777" w:rsidR="00EC659E" w:rsidRDefault="00EC659E" w:rsidP="003D365C">
            <w:pPr>
              <w:pStyle w:val="ListParagraph"/>
              <w:numPr>
                <w:ilvl w:val="0"/>
                <w:numId w:val="3"/>
              </w:numPr>
            </w:pPr>
            <w:r>
              <w:lastRenderedPageBreak/>
              <w:t>A range of A</w:t>
            </w:r>
            <w:r>
              <w:sym w:font="Symbol" w:char="F062"/>
            </w:r>
            <w:r w:rsidRPr="003D365C">
              <w:rPr>
                <w:vertAlign w:val="subscript"/>
              </w:rPr>
              <w:t xml:space="preserve">  </w:t>
            </w:r>
            <w:r>
              <w:t>treatments defined and material prepared including A</w:t>
            </w:r>
            <w:r>
              <w:sym w:font="Symbol" w:char="F062"/>
            </w:r>
            <w:r w:rsidRPr="003D365C">
              <w:rPr>
                <w:vertAlign w:val="subscript"/>
              </w:rPr>
              <w:t xml:space="preserve"> </w:t>
            </w:r>
            <w:r>
              <w:t>oligomers and controls, A</w:t>
            </w:r>
            <w:r>
              <w:sym w:font="Symbol" w:char="F062"/>
            </w:r>
            <w:r w:rsidRPr="003D365C">
              <w:rPr>
                <w:vertAlign w:val="subscript"/>
              </w:rPr>
              <w:t xml:space="preserve"> </w:t>
            </w:r>
            <w:r>
              <w:t>extracted from AD and control post-mortem brain, and A</w:t>
            </w:r>
            <w:r>
              <w:sym w:font="Symbol" w:char="F062"/>
            </w:r>
            <w:r w:rsidRPr="003D365C">
              <w:rPr>
                <w:vertAlign w:val="subscript"/>
              </w:rPr>
              <w:t xml:space="preserve"> </w:t>
            </w:r>
            <w:r>
              <w:t>depleted AD post-mortem brain</w:t>
            </w:r>
          </w:p>
          <w:p w14:paraId="53C0E695" w14:textId="0EE5191C" w:rsidR="00EC659E" w:rsidRDefault="00EC659E" w:rsidP="003D365C">
            <w:pPr>
              <w:pStyle w:val="ListParagraph"/>
              <w:numPr>
                <w:ilvl w:val="0"/>
                <w:numId w:val="3"/>
              </w:numPr>
            </w:pPr>
            <w:r>
              <w:t>Neurophysiological characterisation assays defined</w:t>
            </w:r>
          </w:p>
          <w:p w14:paraId="0601066A" w14:textId="1022DB1D" w:rsidR="00AA2BD8" w:rsidRDefault="00AA2BD8" w:rsidP="00AA2BD8"/>
          <w:p w14:paraId="243CB2B1" w14:textId="7F6D2322" w:rsidR="00AA2BD8" w:rsidRDefault="00AA2BD8" w:rsidP="00AA2BD8">
            <w:r>
              <w:t>This project is very labour intensive and remains on-going with results anticipated from 2021.</w:t>
            </w:r>
          </w:p>
          <w:p w14:paraId="2A5AC38A" w14:textId="77777777" w:rsidR="00967422" w:rsidRPr="00A75597" w:rsidRDefault="00967422" w:rsidP="003D365C">
            <w:pPr>
              <w:rPr>
                <w:rFonts w:cstheme="minorHAnsi"/>
              </w:rPr>
            </w:pPr>
          </w:p>
        </w:tc>
      </w:tr>
      <w:tr w:rsidR="009A0D0C" w:rsidRPr="00A75597" w14:paraId="67504C12" w14:textId="77777777" w:rsidTr="00967422">
        <w:trPr>
          <w:trHeight w:val="169"/>
        </w:trPr>
        <w:tc>
          <w:tcPr>
            <w:tcW w:w="9016" w:type="dxa"/>
            <w:shd w:val="clear" w:color="auto" w:fill="D0CECE" w:themeFill="background2" w:themeFillShade="E6"/>
          </w:tcPr>
          <w:p w14:paraId="2BA8018D" w14:textId="77777777" w:rsidR="009A0D0C" w:rsidRPr="00A75597" w:rsidRDefault="00967422">
            <w:pPr>
              <w:rPr>
                <w:rFonts w:cstheme="minorHAnsi"/>
              </w:rPr>
            </w:pPr>
            <w:r w:rsidRPr="00A75597">
              <w:rPr>
                <w:rFonts w:cstheme="minorHAnsi"/>
                <w:b/>
              </w:rPr>
              <w:lastRenderedPageBreak/>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 xml:space="preserve">s per </w:t>
            </w:r>
            <w:proofErr w:type="spellStart"/>
            <w:r w:rsidRPr="00A75597">
              <w:rPr>
                <w:rFonts w:cstheme="minorHAnsi"/>
              </w:rPr>
              <w:t>Researchfish</w:t>
            </w:r>
            <w:proofErr w:type="spellEnd"/>
            <w:r w:rsidRPr="00A75597">
              <w:rPr>
                <w:rFonts w:cstheme="minorHAnsi"/>
              </w:rPr>
              <w:t xml:space="preserve"> categories)</w:t>
            </w:r>
          </w:p>
        </w:tc>
      </w:tr>
      <w:tr w:rsidR="00B75528" w:rsidRPr="00A75597" w14:paraId="5CDB52EE" w14:textId="77777777" w:rsidTr="00CF0FA1">
        <w:tc>
          <w:tcPr>
            <w:tcW w:w="9016" w:type="dxa"/>
            <w:shd w:val="clear" w:color="auto" w:fill="D0CECE" w:themeFill="background2" w:themeFillShade="E6"/>
          </w:tcPr>
          <w:p w14:paraId="0E83442E" w14:textId="77777777" w:rsidR="00143F6F" w:rsidRPr="00CF0FA1" w:rsidRDefault="00CF0FA1" w:rsidP="00D45A11">
            <w:pPr>
              <w:rPr>
                <w:rFonts w:cstheme="minorHAnsi"/>
                <w:b/>
              </w:rPr>
            </w:pPr>
            <w:r w:rsidRPr="00CF0FA1">
              <w:rPr>
                <w:rFonts w:cstheme="minorHAnsi"/>
                <w:b/>
              </w:rPr>
              <w:t>Publications:</w:t>
            </w:r>
          </w:p>
        </w:tc>
      </w:tr>
      <w:tr w:rsidR="00CF0FA1" w:rsidRPr="00A75597" w14:paraId="31D408B9" w14:textId="77777777" w:rsidTr="00E74179">
        <w:tc>
          <w:tcPr>
            <w:tcW w:w="9016" w:type="dxa"/>
          </w:tcPr>
          <w:p w14:paraId="65095378" w14:textId="37AED659" w:rsidR="00CF0FA1" w:rsidRPr="00B226AE" w:rsidRDefault="00165D89" w:rsidP="0037569A">
            <w:pPr>
              <w:rPr>
                <w:rFonts w:cstheme="minorHAnsi"/>
              </w:rPr>
            </w:pPr>
            <w:r>
              <w:rPr>
                <w:rFonts w:cstheme="minorHAnsi"/>
              </w:rPr>
              <w:t>This is a complex</w:t>
            </w:r>
            <w:r w:rsidR="0045372D">
              <w:rPr>
                <w:rFonts w:cstheme="minorHAnsi"/>
              </w:rPr>
              <w:t xml:space="preserve"> project</w:t>
            </w:r>
            <w:r w:rsidR="0037569A">
              <w:rPr>
                <w:rFonts w:cstheme="minorHAnsi"/>
              </w:rPr>
              <w:t xml:space="preserve"> </w:t>
            </w:r>
            <w:r>
              <w:rPr>
                <w:rFonts w:cstheme="minorHAnsi"/>
              </w:rPr>
              <w:t>and the experimental work rem</w:t>
            </w:r>
            <w:r w:rsidR="00AA2BD8">
              <w:rPr>
                <w:rFonts w:cstheme="minorHAnsi"/>
              </w:rPr>
              <w:t xml:space="preserve">ains on-going. </w:t>
            </w:r>
            <w:r w:rsidR="0042520F">
              <w:rPr>
                <w:rFonts w:cstheme="minorHAnsi"/>
              </w:rPr>
              <w:t xml:space="preserve"> </w:t>
            </w:r>
          </w:p>
        </w:tc>
      </w:tr>
      <w:tr w:rsidR="00B75528" w:rsidRPr="00A75597" w14:paraId="1D908919" w14:textId="77777777" w:rsidTr="00B75528">
        <w:tc>
          <w:tcPr>
            <w:tcW w:w="9016" w:type="dxa"/>
            <w:shd w:val="clear" w:color="auto" w:fill="D0CECE" w:themeFill="background2" w:themeFillShade="E6"/>
          </w:tcPr>
          <w:p w14:paraId="2E5F6ACA" w14:textId="77777777" w:rsidR="00B75528" w:rsidRPr="00143F6F" w:rsidRDefault="00143F6F" w:rsidP="00A75597">
            <w:pPr>
              <w:rPr>
                <w:rFonts w:cstheme="minorHAnsi"/>
                <w:b/>
              </w:rPr>
            </w:pPr>
            <w:r w:rsidRPr="00143F6F">
              <w:rPr>
                <w:rFonts w:cstheme="minorHAnsi"/>
                <w:b/>
              </w:rPr>
              <w:t>Collaborations &amp; P</w:t>
            </w:r>
            <w:r w:rsidR="00B75528" w:rsidRPr="00143F6F">
              <w:rPr>
                <w:rFonts w:cstheme="minorHAnsi"/>
                <w:b/>
              </w:rPr>
              <w:t>artnerships</w:t>
            </w:r>
          </w:p>
        </w:tc>
      </w:tr>
      <w:tr w:rsidR="00B75528" w:rsidRPr="00A75597" w14:paraId="056006D7" w14:textId="77777777" w:rsidTr="00344813">
        <w:tc>
          <w:tcPr>
            <w:tcW w:w="9016" w:type="dxa"/>
          </w:tcPr>
          <w:p w14:paraId="4CE84305" w14:textId="000CBB3F" w:rsidR="00143F6F" w:rsidRPr="00A75597" w:rsidRDefault="0042520F" w:rsidP="00A75597">
            <w:pPr>
              <w:rPr>
                <w:rFonts w:cstheme="minorHAnsi"/>
              </w:rPr>
            </w:pPr>
            <w:r>
              <w:rPr>
                <w:rFonts w:cstheme="minorHAnsi"/>
              </w:rPr>
              <w:t>This project involves the use of facilities provided in the DPUK Stem Cell Network. The final report from this Network is available on the DPUK website.</w:t>
            </w:r>
          </w:p>
        </w:tc>
      </w:tr>
      <w:tr w:rsidR="00B75528" w:rsidRPr="00A75597" w14:paraId="3996F86B" w14:textId="77777777" w:rsidTr="003615FD">
        <w:tc>
          <w:tcPr>
            <w:tcW w:w="9016" w:type="dxa"/>
            <w:shd w:val="clear" w:color="auto" w:fill="D0CECE" w:themeFill="background2" w:themeFillShade="E6"/>
          </w:tcPr>
          <w:p w14:paraId="4FF3086C" w14:textId="77777777" w:rsidR="00B75528" w:rsidRPr="00143F6F" w:rsidRDefault="00B75528" w:rsidP="00D45A11">
            <w:pPr>
              <w:rPr>
                <w:rFonts w:cstheme="minorHAnsi"/>
                <w:b/>
              </w:rPr>
            </w:pPr>
            <w:r w:rsidRPr="00143F6F">
              <w:rPr>
                <w:rFonts w:cstheme="minorHAnsi"/>
                <w:b/>
              </w:rPr>
              <w:t>Further Funding</w:t>
            </w:r>
          </w:p>
        </w:tc>
      </w:tr>
      <w:tr w:rsidR="00B75528" w:rsidRPr="00A75597" w14:paraId="70746513" w14:textId="77777777" w:rsidTr="009866D3">
        <w:tc>
          <w:tcPr>
            <w:tcW w:w="9016" w:type="dxa"/>
          </w:tcPr>
          <w:p w14:paraId="09950082" w14:textId="77777777" w:rsidR="0042520F" w:rsidRPr="0042520F" w:rsidRDefault="0042520F" w:rsidP="0042520F">
            <w:pPr>
              <w:rPr>
                <w:rFonts w:cstheme="minorHAnsi"/>
                <w:color w:val="000000"/>
                <w:shd w:val="clear" w:color="auto" w:fill="FFFFFF"/>
              </w:rPr>
            </w:pPr>
            <w:r w:rsidRPr="0042520F">
              <w:rPr>
                <w:rFonts w:cstheme="minorHAnsi"/>
                <w:color w:val="000000"/>
                <w:shd w:val="clear" w:color="auto" w:fill="FFFFFF"/>
              </w:rPr>
              <w:t>Funding Scheme: Travel grant for conference for Bryan Ng</w:t>
            </w:r>
          </w:p>
          <w:p w14:paraId="34411DFF" w14:textId="77777777" w:rsidR="0042520F" w:rsidRPr="00E11AD0" w:rsidRDefault="0042520F" w:rsidP="0042520F">
            <w:pPr>
              <w:rPr>
                <w:rFonts w:cstheme="minorHAnsi"/>
                <w:color w:val="000000"/>
                <w:shd w:val="clear" w:color="auto" w:fill="FFFFFF"/>
              </w:rPr>
            </w:pPr>
            <w:r w:rsidRPr="00E11AD0">
              <w:rPr>
                <w:rFonts w:cstheme="minorHAnsi"/>
                <w:color w:val="000000"/>
                <w:shd w:val="clear" w:color="auto" w:fill="FFFFFF"/>
              </w:rPr>
              <w:t>Organisation Name: Alzheimer's Research UK</w:t>
            </w:r>
          </w:p>
          <w:p w14:paraId="41287DE7" w14:textId="77777777" w:rsidR="0042520F" w:rsidRPr="00E11AD0" w:rsidRDefault="0042520F" w:rsidP="0042520F">
            <w:pPr>
              <w:rPr>
                <w:rFonts w:cstheme="minorHAnsi"/>
                <w:color w:val="000000"/>
                <w:shd w:val="clear" w:color="auto" w:fill="FFFFFF"/>
              </w:rPr>
            </w:pPr>
            <w:r w:rsidRPr="00E11AD0">
              <w:rPr>
                <w:rFonts w:cstheme="minorHAnsi"/>
                <w:color w:val="000000"/>
                <w:shd w:val="clear" w:color="auto" w:fill="FFFFFF"/>
              </w:rPr>
              <w:t>Type: Travel/small personal</w:t>
            </w:r>
          </w:p>
          <w:p w14:paraId="6FC4EAE6" w14:textId="4972DE95" w:rsidR="00B75528" w:rsidRDefault="0042520F" w:rsidP="0042520F">
            <w:pPr>
              <w:rPr>
                <w:rFonts w:cstheme="minorHAnsi"/>
              </w:rPr>
            </w:pPr>
            <w:r w:rsidRPr="00E11AD0">
              <w:rPr>
                <w:rFonts w:cstheme="minorHAnsi"/>
                <w:color w:val="000000"/>
                <w:shd w:val="clear" w:color="auto" w:fill="FFFFFF"/>
              </w:rPr>
              <w:t>Funding Amount: £</w:t>
            </w:r>
            <w:r>
              <w:rPr>
                <w:rFonts w:cstheme="minorHAnsi"/>
                <w:color w:val="000000"/>
                <w:shd w:val="clear" w:color="auto" w:fill="FFFFFF"/>
              </w:rPr>
              <w:t>6</w:t>
            </w:r>
            <w:r w:rsidRPr="00E11AD0">
              <w:rPr>
                <w:rFonts w:cstheme="minorHAnsi"/>
                <w:color w:val="000000"/>
                <w:shd w:val="clear" w:color="auto" w:fill="FFFFFF"/>
              </w:rPr>
              <w:t>00</w:t>
            </w:r>
          </w:p>
        </w:tc>
      </w:tr>
      <w:tr w:rsidR="00B75528" w:rsidRPr="00A75597" w14:paraId="5D031651" w14:textId="77777777" w:rsidTr="00306C08">
        <w:tc>
          <w:tcPr>
            <w:tcW w:w="9016" w:type="dxa"/>
            <w:shd w:val="clear" w:color="auto" w:fill="D0CECE" w:themeFill="background2" w:themeFillShade="E6"/>
          </w:tcPr>
          <w:p w14:paraId="3C567CEB" w14:textId="77777777"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p>
        </w:tc>
      </w:tr>
      <w:tr w:rsidR="00B75528" w:rsidRPr="00A75597" w14:paraId="61D34C54" w14:textId="77777777" w:rsidTr="005A54F4">
        <w:tc>
          <w:tcPr>
            <w:tcW w:w="9016" w:type="dxa"/>
          </w:tcPr>
          <w:p w14:paraId="5A7BFE30" w14:textId="7C108072" w:rsidR="00B75528" w:rsidRDefault="0042520F" w:rsidP="00D45A11">
            <w:pPr>
              <w:rPr>
                <w:rFonts w:cstheme="minorHAnsi"/>
              </w:rPr>
            </w:pPr>
            <w:r>
              <w:rPr>
                <w:rFonts w:cstheme="minorHAnsi"/>
                <w:color w:val="000000"/>
              </w:rPr>
              <w:t xml:space="preserve">Anne </w:t>
            </w:r>
            <w:proofErr w:type="spellStart"/>
            <w:r>
              <w:rPr>
                <w:rFonts w:cstheme="minorHAnsi"/>
                <w:color w:val="000000"/>
              </w:rPr>
              <w:t>Hedegaard</w:t>
            </w:r>
            <w:proofErr w:type="spellEnd"/>
            <w:r w:rsidR="0037569A">
              <w:rPr>
                <w:rFonts w:cstheme="minorHAnsi"/>
                <w:color w:val="000000"/>
              </w:rPr>
              <w:t>- has now taken up a post-doctoral position at the University of Oxford.</w:t>
            </w:r>
          </w:p>
        </w:tc>
      </w:tr>
      <w:tr w:rsidR="00B75528" w:rsidRPr="00A75597" w14:paraId="40927BD6" w14:textId="77777777" w:rsidTr="006524FB">
        <w:tc>
          <w:tcPr>
            <w:tcW w:w="9016" w:type="dxa"/>
            <w:shd w:val="clear" w:color="auto" w:fill="D0CECE" w:themeFill="background2" w:themeFillShade="E6"/>
          </w:tcPr>
          <w:p w14:paraId="02242B01"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4275CB50" w14:textId="77777777" w:rsidTr="003A3061">
        <w:tc>
          <w:tcPr>
            <w:tcW w:w="9016" w:type="dxa"/>
          </w:tcPr>
          <w:p w14:paraId="3B82E19C" w14:textId="77777777" w:rsidR="00165D89" w:rsidRPr="000C4D76" w:rsidRDefault="00165D89" w:rsidP="00165D89">
            <w:pPr>
              <w:pStyle w:val="ListParagraph"/>
              <w:numPr>
                <w:ilvl w:val="0"/>
                <w:numId w:val="4"/>
              </w:numPr>
              <w:rPr>
                <w:rFonts w:eastAsiaTheme="majorEastAsia" w:cstheme="minorHAnsi"/>
                <w:color w:val="000000" w:themeColor="text1"/>
                <w:lang w:eastAsia="en-GB"/>
              </w:rPr>
            </w:pPr>
            <w:r w:rsidRPr="002B6118">
              <w:rPr>
                <w:rFonts w:eastAsiaTheme="majorEastAsia" w:cstheme="minorHAnsi"/>
                <w:color w:val="000000" w:themeColor="text1"/>
                <w:lang w:eastAsia="en-GB"/>
              </w:rPr>
              <w:t xml:space="preserve">2014. </w:t>
            </w:r>
            <w:r w:rsidRPr="002B6118">
              <w:rPr>
                <w:rFonts w:cstheme="minorHAnsi"/>
                <w:color w:val="000000"/>
                <w:shd w:val="clear" w:color="auto" w:fill="FFFFFF"/>
              </w:rPr>
              <w:t>Richard Wade-Martins was a speaker at the launch of UK Dementia Platform.</w:t>
            </w:r>
          </w:p>
          <w:p w14:paraId="2715EA66" w14:textId="77777777" w:rsidR="00165D89" w:rsidRPr="002B6118" w:rsidRDefault="00165D89" w:rsidP="00165D89">
            <w:pPr>
              <w:pStyle w:val="ListParagraph"/>
              <w:numPr>
                <w:ilvl w:val="0"/>
                <w:numId w:val="4"/>
              </w:numPr>
              <w:rPr>
                <w:rFonts w:eastAsiaTheme="majorEastAsia" w:cstheme="minorHAnsi"/>
                <w:color w:val="000000" w:themeColor="text1"/>
                <w:lang w:eastAsia="en-GB"/>
              </w:rPr>
            </w:pPr>
            <w:r w:rsidRPr="002B6118">
              <w:rPr>
                <w:rFonts w:cstheme="minorHAnsi"/>
                <w:color w:val="000000"/>
                <w:shd w:val="clear" w:color="auto" w:fill="FFFFFF"/>
              </w:rPr>
              <w:t>2015, 2016, 2017, 2018 &amp; 2019 Dementia Awareness Day. The Oxford ARUK Network Centre organise this event to discuss current dementia research taking place within the network centre, which includes the University of Oxford, Oxford Brookes University and University of Reading.</w:t>
            </w:r>
          </w:p>
          <w:p w14:paraId="0ECE24E6" w14:textId="77777777" w:rsidR="00165D89" w:rsidRPr="002B6118" w:rsidRDefault="00165D89" w:rsidP="00165D89">
            <w:pPr>
              <w:pStyle w:val="ListParagraph"/>
              <w:numPr>
                <w:ilvl w:val="0"/>
                <w:numId w:val="4"/>
              </w:numPr>
              <w:rPr>
                <w:rFonts w:eastAsiaTheme="majorEastAsia" w:cstheme="minorHAnsi"/>
                <w:color w:val="000000" w:themeColor="text1"/>
                <w:lang w:eastAsia="en-GB"/>
              </w:rPr>
            </w:pPr>
            <w:r w:rsidRPr="002B6118">
              <w:rPr>
                <w:rFonts w:cstheme="minorHAnsi"/>
                <w:color w:val="000000"/>
                <w:shd w:val="clear" w:color="auto" w:fill="FFFFFF"/>
              </w:rPr>
              <w:t>November 2019</w:t>
            </w:r>
            <w:r>
              <w:rPr>
                <w:rFonts w:cstheme="minorHAnsi"/>
                <w:color w:val="000000"/>
                <w:shd w:val="clear" w:color="auto" w:fill="FFFFFF"/>
              </w:rPr>
              <w:t>.</w:t>
            </w:r>
            <w:r w:rsidRPr="002B6118">
              <w:rPr>
                <w:rFonts w:cstheme="minorHAnsi"/>
                <w:color w:val="000000"/>
                <w:shd w:val="clear" w:color="auto" w:fill="FFFFFF"/>
              </w:rPr>
              <w:t xml:space="preserve"> Richard Wade-Martins gave an ARUK Target Drug Discovery talk.</w:t>
            </w:r>
          </w:p>
          <w:p w14:paraId="156A36DE" w14:textId="77777777" w:rsidR="00165D89" w:rsidRPr="000C4D76" w:rsidRDefault="00165D89" w:rsidP="00165D89">
            <w:pPr>
              <w:pStyle w:val="ListParagraph"/>
              <w:numPr>
                <w:ilvl w:val="0"/>
                <w:numId w:val="4"/>
              </w:numPr>
              <w:rPr>
                <w:rFonts w:eastAsiaTheme="majorEastAsia" w:cstheme="minorHAnsi"/>
                <w:color w:val="000000" w:themeColor="text1"/>
                <w:lang w:eastAsia="en-GB"/>
              </w:rPr>
            </w:pPr>
            <w:r w:rsidRPr="000C4D76">
              <w:rPr>
                <w:rFonts w:eastAsiaTheme="majorEastAsia" w:cstheme="minorHAnsi"/>
                <w:color w:val="000000" w:themeColor="text1"/>
                <w:lang w:eastAsia="en-GB"/>
              </w:rPr>
              <w:t xml:space="preserve">2015. </w:t>
            </w:r>
            <w:r w:rsidRPr="000C4D76">
              <w:rPr>
                <w:rFonts w:cstheme="minorHAnsi"/>
                <w:color w:val="000000"/>
                <w:shd w:val="clear" w:color="auto" w:fill="FFFFFF"/>
              </w:rPr>
              <w:t>Richard Wade-Martins attended the DPUK Stakeholders Meeting.</w:t>
            </w:r>
          </w:p>
          <w:p w14:paraId="26C795AD" w14:textId="77777777" w:rsidR="00165D89" w:rsidRPr="005C05D6" w:rsidRDefault="00165D89" w:rsidP="00165D89">
            <w:pPr>
              <w:pStyle w:val="ListParagraph"/>
              <w:numPr>
                <w:ilvl w:val="0"/>
                <w:numId w:val="4"/>
              </w:numPr>
              <w:rPr>
                <w:rFonts w:eastAsiaTheme="majorEastAsia" w:cstheme="minorHAnsi"/>
                <w:color w:val="000000" w:themeColor="text1"/>
                <w:lang w:eastAsia="en-GB"/>
              </w:rPr>
            </w:pPr>
            <w:r w:rsidRPr="002B6118">
              <w:rPr>
                <w:rFonts w:eastAsiaTheme="majorEastAsia" w:cstheme="minorHAnsi"/>
                <w:color w:val="000000" w:themeColor="text1"/>
                <w:lang w:eastAsia="en-GB"/>
              </w:rPr>
              <w:t xml:space="preserve">2016. </w:t>
            </w:r>
            <w:r w:rsidRPr="002B6118">
              <w:rPr>
                <w:rFonts w:cstheme="minorHAnsi"/>
                <w:color w:val="000000"/>
                <w:shd w:val="clear" w:color="auto" w:fill="FFFFFF"/>
              </w:rPr>
              <w:t xml:space="preserve">Richard Wade-Martins gave an interview for the Civil Service Fast Stream blog about his </w:t>
            </w:r>
            <w:r>
              <w:rPr>
                <w:rFonts w:cstheme="minorHAnsi"/>
                <w:color w:val="000000"/>
                <w:shd w:val="clear" w:color="auto" w:fill="FFFFFF"/>
              </w:rPr>
              <w:t xml:space="preserve">research into dementia at which </w:t>
            </w:r>
            <w:r w:rsidRPr="002B6118">
              <w:rPr>
                <w:rFonts w:cstheme="minorHAnsi"/>
                <w:color w:val="000000"/>
                <w:shd w:val="clear" w:color="auto" w:fill="FFFFFF"/>
              </w:rPr>
              <w:t xml:space="preserve">Richard discussed </w:t>
            </w:r>
            <w:r>
              <w:rPr>
                <w:rFonts w:cstheme="minorHAnsi"/>
                <w:color w:val="000000"/>
                <w:shd w:val="clear" w:color="auto" w:fill="FFFFFF"/>
              </w:rPr>
              <w:t xml:space="preserve">his </w:t>
            </w:r>
            <w:r w:rsidRPr="002B6118">
              <w:rPr>
                <w:rFonts w:cstheme="minorHAnsi"/>
                <w:color w:val="000000"/>
                <w:shd w:val="clear" w:color="auto" w:fill="FFFFFF"/>
              </w:rPr>
              <w:t>DPUK</w:t>
            </w:r>
            <w:r>
              <w:rPr>
                <w:rFonts w:cstheme="minorHAnsi"/>
                <w:color w:val="000000"/>
                <w:shd w:val="clear" w:color="auto" w:fill="FFFFFF"/>
              </w:rPr>
              <w:t xml:space="preserve"> work.</w:t>
            </w:r>
          </w:p>
          <w:p w14:paraId="51C5DC12" w14:textId="77777777" w:rsidR="00165D89" w:rsidRPr="00C261AE" w:rsidRDefault="00165D89" w:rsidP="00165D89">
            <w:pPr>
              <w:pStyle w:val="ListParagraph"/>
              <w:numPr>
                <w:ilvl w:val="0"/>
                <w:numId w:val="4"/>
              </w:numPr>
              <w:rPr>
                <w:rFonts w:eastAsiaTheme="majorEastAsia" w:cstheme="minorHAnsi"/>
                <w:color w:val="000000" w:themeColor="text1"/>
                <w:lang w:eastAsia="en-GB"/>
              </w:rPr>
            </w:pPr>
            <w:r w:rsidRPr="002B6118">
              <w:rPr>
                <w:rFonts w:eastAsiaTheme="majorEastAsia" w:cstheme="minorHAnsi"/>
                <w:color w:val="000000" w:themeColor="text1"/>
                <w:lang w:eastAsia="en-GB"/>
              </w:rPr>
              <w:t xml:space="preserve">2016. Participation of the </w:t>
            </w:r>
            <w:r w:rsidRPr="002B6118">
              <w:rPr>
                <w:rFonts w:cstheme="minorHAnsi"/>
                <w:color w:val="000000"/>
                <w:shd w:val="clear" w:color="auto" w:fill="FFFFFF"/>
              </w:rPr>
              <w:t>Pint of Science Public Engagement Talks, Oxford.</w:t>
            </w:r>
          </w:p>
          <w:p w14:paraId="2E9890A8" w14:textId="77777777" w:rsidR="00165D89" w:rsidRPr="002B6118" w:rsidRDefault="00165D89" w:rsidP="00165D89">
            <w:pPr>
              <w:pStyle w:val="ListParagraph"/>
              <w:numPr>
                <w:ilvl w:val="0"/>
                <w:numId w:val="4"/>
              </w:numPr>
              <w:rPr>
                <w:rFonts w:eastAsiaTheme="majorEastAsia" w:cstheme="minorHAnsi"/>
                <w:color w:val="000000" w:themeColor="text1"/>
                <w:lang w:eastAsia="en-GB"/>
              </w:rPr>
            </w:pPr>
            <w:r w:rsidRPr="002B6118">
              <w:rPr>
                <w:rFonts w:cstheme="minorHAnsi"/>
                <w:color w:val="000000"/>
                <w:shd w:val="clear" w:color="auto" w:fill="FFFFFF"/>
              </w:rPr>
              <w:lastRenderedPageBreak/>
              <w:t>2019. Bryan Ng attended and supported the ARUK Oxford Network Research Day and gave a presentation. Bryan Ng helped out at a dementia awareness event at the John Radcliffe Hospital. This was a morning of talks about research into dementia in and around Oxford and a chance for the public to meet researchers and find out about support services available for people living with dementia.</w:t>
            </w:r>
          </w:p>
          <w:p w14:paraId="2DF24903" w14:textId="77777777" w:rsidR="00165D89" w:rsidRPr="00EF4472" w:rsidRDefault="00165D89" w:rsidP="00165D89">
            <w:pPr>
              <w:pStyle w:val="ListParagraph"/>
              <w:numPr>
                <w:ilvl w:val="0"/>
                <w:numId w:val="4"/>
              </w:numPr>
              <w:rPr>
                <w:rFonts w:eastAsiaTheme="majorEastAsia" w:cstheme="minorHAnsi"/>
                <w:color w:val="000000" w:themeColor="text1"/>
                <w:lang w:eastAsia="en-GB"/>
              </w:rPr>
            </w:pPr>
            <w:r w:rsidRPr="002B6118">
              <w:rPr>
                <w:rFonts w:cstheme="minorHAnsi"/>
                <w:color w:val="000000"/>
                <w:shd w:val="clear" w:color="auto" w:fill="FFFFFF"/>
              </w:rPr>
              <w:t>2019</w:t>
            </w:r>
            <w:r>
              <w:rPr>
                <w:rFonts w:cstheme="minorHAnsi"/>
                <w:color w:val="000000"/>
                <w:shd w:val="clear" w:color="auto" w:fill="FFFFFF"/>
              </w:rPr>
              <w:t xml:space="preserve">. </w:t>
            </w:r>
            <w:r w:rsidRPr="002B6118">
              <w:rPr>
                <w:rFonts w:cstheme="minorHAnsi"/>
                <w:color w:val="000000"/>
                <w:shd w:val="clear" w:color="auto" w:fill="FFFFFF"/>
              </w:rPr>
              <w:t>Bryan Ng attended the Alzheimer's Association International Conference and presented a poster.</w:t>
            </w:r>
          </w:p>
          <w:p w14:paraId="4EA59C9B" w14:textId="77777777" w:rsidR="00B75528" w:rsidRDefault="00B75528" w:rsidP="00D45A11">
            <w:pPr>
              <w:rPr>
                <w:rFonts w:cstheme="minorHAnsi"/>
              </w:rPr>
            </w:pPr>
          </w:p>
        </w:tc>
      </w:tr>
      <w:tr w:rsidR="00B75528" w:rsidRPr="00A75597" w14:paraId="3C7A1A6B" w14:textId="77777777" w:rsidTr="007B2813">
        <w:tc>
          <w:tcPr>
            <w:tcW w:w="9016" w:type="dxa"/>
            <w:shd w:val="clear" w:color="auto" w:fill="D0CECE" w:themeFill="background2" w:themeFillShade="E6"/>
          </w:tcPr>
          <w:p w14:paraId="3C059035"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4622D1B4" w14:textId="77777777" w:rsidTr="00C14993">
        <w:tc>
          <w:tcPr>
            <w:tcW w:w="9016" w:type="dxa"/>
          </w:tcPr>
          <w:p w14:paraId="33545A8E" w14:textId="2B996619" w:rsidR="00B75528" w:rsidRDefault="00ED727A" w:rsidP="00D45A11">
            <w:pPr>
              <w:rPr>
                <w:rFonts w:cstheme="minorHAnsi"/>
              </w:rPr>
            </w:pPr>
            <w:proofErr w:type="gramStart"/>
            <w:r>
              <w:rPr>
                <w:rFonts w:cstheme="minorHAnsi"/>
              </w:rPr>
              <w:t>iPSC</w:t>
            </w:r>
            <w:proofErr w:type="gramEnd"/>
            <w:r>
              <w:rPr>
                <w:rFonts w:cstheme="minorHAnsi"/>
              </w:rPr>
              <w:t xml:space="preserve"> models promise to revolutionise the study of neurodegenerative disease and the work undertaken in this study will provide details of the technology required for the use of </w:t>
            </w:r>
            <w:proofErr w:type="spellStart"/>
            <w:r>
              <w:rPr>
                <w:rFonts w:cstheme="minorHAnsi"/>
              </w:rPr>
              <w:t>iPSCs</w:t>
            </w:r>
            <w:proofErr w:type="spellEnd"/>
            <w:r>
              <w:rPr>
                <w:rFonts w:cstheme="minorHAnsi"/>
              </w:rPr>
              <w:t xml:space="preserve"> in personalised medicine.   </w:t>
            </w:r>
          </w:p>
        </w:tc>
      </w:tr>
      <w:tr w:rsidR="00B75528" w:rsidRPr="00A75597" w14:paraId="144382F9" w14:textId="77777777" w:rsidTr="00C2323A">
        <w:tc>
          <w:tcPr>
            <w:tcW w:w="9016" w:type="dxa"/>
            <w:shd w:val="clear" w:color="auto" w:fill="D0CECE" w:themeFill="background2" w:themeFillShade="E6"/>
          </w:tcPr>
          <w:p w14:paraId="40D3B13F"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29806C33" w14:textId="77777777" w:rsidTr="00A47AAB">
        <w:tc>
          <w:tcPr>
            <w:tcW w:w="9016" w:type="dxa"/>
          </w:tcPr>
          <w:p w14:paraId="04BF1E69" w14:textId="7154EFAF" w:rsidR="00ED727A" w:rsidRDefault="00ED727A" w:rsidP="00ED727A">
            <w:pPr>
              <w:pStyle w:val="ListParagraph"/>
              <w:ind w:left="0"/>
              <w:jc w:val="both"/>
            </w:pPr>
            <w:r>
              <w:t>A range of neurophysiological assays have been developed to measure the response of the iPSC-derived cortical neurons to the A</w:t>
            </w:r>
            <w:r>
              <w:sym w:font="Symbol" w:char="F062"/>
            </w:r>
            <w:r>
              <w:t xml:space="preserve"> treatments. The assays are:</w:t>
            </w:r>
          </w:p>
          <w:p w14:paraId="32FE4FC7" w14:textId="77777777" w:rsidR="00ED727A" w:rsidRDefault="00ED727A" w:rsidP="00ED727A">
            <w:pPr>
              <w:pStyle w:val="ListParagraph"/>
              <w:ind w:left="0"/>
              <w:jc w:val="both"/>
            </w:pPr>
          </w:p>
          <w:p w14:paraId="61475085" w14:textId="77777777" w:rsidR="00ED727A" w:rsidRDefault="00ED727A" w:rsidP="00ED727A">
            <w:pPr>
              <w:pStyle w:val="ListParagraph"/>
              <w:numPr>
                <w:ilvl w:val="0"/>
                <w:numId w:val="5"/>
              </w:numPr>
              <w:spacing w:after="160"/>
              <w:jc w:val="both"/>
            </w:pPr>
            <w:r>
              <w:t>Immunocytochemistry quantification of synapse formation (</w:t>
            </w:r>
            <w:proofErr w:type="spellStart"/>
            <w:r>
              <w:t>synaptophysin</w:t>
            </w:r>
            <w:proofErr w:type="spellEnd"/>
            <w:r>
              <w:t>/Homer 1)</w:t>
            </w:r>
          </w:p>
          <w:p w14:paraId="07E8E63F" w14:textId="77777777" w:rsidR="00ED727A" w:rsidRDefault="00ED727A" w:rsidP="00ED727A">
            <w:pPr>
              <w:pStyle w:val="ListParagraph"/>
              <w:numPr>
                <w:ilvl w:val="0"/>
                <w:numId w:val="5"/>
              </w:numPr>
              <w:spacing w:after="160"/>
              <w:jc w:val="both"/>
            </w:pPr>
            <w:r>
              <w:t>Low MOI viral GFP transduction and neurite tracing imaging</w:t>
            </w:r>
          </w:p>
          <w:p w14:paraId="0CD5AFE5" w14:textId="77777777" w:rsidR="00ED727A" w:rsidRDefault="00ED727A" w:rsidP="00ED727A">
            <w:pPr>
              <w:pStyle w:val="ListParagraph"/>
              <w:numPr>
                <w:ilvl w:val="0"/>
                <w:numId w:val="5"/>
              </w:numPr>
              <w:spacing w:after="160"/>
              <w:jc w:val="both"/>
            </w:pPr>
            <w:proofErr w:type="spellStart"/>
            <w:r>
              <w:t>Immunocytochemsitry</w:t>
            </w:r>
            <w:proofErr w:type="spellEnd"/>
            <w:r>
              <w:t xml:space="preserve"> of neuronal morphology, cell death and </w:t>
            </w:r>
            <w:proofErr w:type="spellStart"/>
            <w:r>
              <w:t>phospho</w:t>
            </w:r>
            <w:proofErr w:type="spellEnd"/>
            <w:r>
              <w:t>-tau formation</w:t>
            </w:r>
          </w:p>
          <w:p w14:paraId="7CC98FB9" w14:textId="77777777" w:rsidR="00ED727A" w:rsidRDefault="00ED727A" w:rsidP="00ED727A">
            <w:pPr>
              <w:pStyle w:val="ListParagraph"/>
              <w:numPr>
                <w:ilvl w:val="0"/>
                <w:numId w:val="5"/>
              </w:numPr>
              <w:spacing w:after="160"/>
              <w:jc w:val="both"/>
            </w:pPr>
            <w:r>
              <w:t>Western blot markers (</w:t>
            </w:r>
            <w:proofErr w:type="spellStart"/>
            <w:r>
              <w:t>eg</w:t>
            </w:r>
            <w:proofErr w:type="spellEnd"/>
            <w:r>
              <w:t xml:space="preserve">: </w:t>
            </w:r>
            <w:proofErr w:type="spellStart"/>
            <w:r>
              <w:t>phospho</w:t>
            </w:r>
            <w:proofErr w:type="spellEnd"/>
            <w:r>
              <w:t>-tau formation)</w:t>
            </w:r>
          </w:p>
          <w:p w14:paraId="5B9B9A80" w14:textId="77777777" w:rsidR="00ED727A" w:rsidRDefault="00ED727A" w:rsidP="00ED727A">
            <w:pPr>
              <w:pStyle w:val="ListParagraph"/>
              <w:numPr>
                <w:ilvl w:val="0"/>
                <w:numId w:val="5"/>
              </w:numPr>
              <w:spacing w:after="160"/>
              <w:jc w:val="both"/>
            </w:pPr>
            <w:proofErr w:type="spellStart"/>
            <w:r>
              <w:t>Somalogic</w:t>
            </w:r>
            <w:proofErr w:type="spellEnd"/>
            <w:r>
              <w:t xml:space="preserve"> array proteomics</w:t>
            </w:r>
          </w:p>
          <w:p w14:paraId="7B8308B9" w14:textId="77777777" w:rsidR="00ED727A" w:rsidRDefault="00ED727A" w:rsidP="00ED727A">
            <w:pPr>
              <w:pStyle w:val="ListParagraph"/>
              <w:numPr>
                <w:ilvl w:val="0"/>
                <w:numId w:val="5"/>
              </w:numPr>
              <w:spacing w:after="160"/>
              <w:jc w:val="both"/>
            </w:pPr>
            <w:proofErr w:type="spellStart"/>
            <w:r>
              <w:t>Transcriptomics</w:t>
            </w:r>
            <w:proofErr w:type="spellEnd"/>
          </w:p>
          <w:p w14:paraId="6CF29472" w14:textId="77777777" w:rsidR="00ED727A" w:rsidRDefault="00ED727A" w:rsidP="00ED727A">
            <w:pPr>
              <w:pStyle w:val="ListParagraph"/>
              <w:numPr>
                <w:ilvl w:val="0"/>
                <w:numId w:val="5"/>
              </w:numPr>
              <w:spacing w:after="160"/>
              <w:jc w:val="both"/>
            </w:pPr>
            <w:r>
              <w:t>Multi-electrode array analysis</w:t>
            </w:r>
          </w:p>
          <w:p w14:paraId="7D045010" w14:textId="1C66B1C3" w:rsidR="00B75528" w:rsidRPr="0037569A" w:rsidRDefault="00ED727A" w:rsidP="0037569A">
            <w:pPr>
              <w:pStyle w:val="ListParagraph"/>
              <w:numPr>
                <w:ilvl w:val="0"/>
                <w:numId w:val="5"/>
              </w:numPr>
              <w:spacing w:after="160"/>
              <w:jc w:val="both"/>
            </w:pPr>
            <w:r>
              <w:t>Patch-clamp electrophysiology (on selected lines only)</w:t>
            </w:r>
          </w:p>
        </w:tc>
      </w:tr>
      <w:tr w:rsidR="00B75528" w:rsidRPr="00A75597" w14:paraId="75C5FA56" w14:textId="77777777" w:rsidTr="006441C0">
        <w:tc>
          <w:tcPr>
            <w:tcW w:w="9016" w:type="dxa"/>
            <w:shd w:val="clear" w:color="auto" w:fill="D0CECE" w:themeFill="background2" w:themeFillShade="E6"/>
          </w:tcPr>
          <w:p w14:paraId="3EC3BA11"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6FE20EB3" w14:textId="77777777" w:rsidTr="00951B0E">
        <w:tc>
          <w:tcPr>
            <w:tcW w:w="9016" w:type="dxa"/>
          </w:tcPr>
          <w:p w14:paraId="47219F1E" w14:textId="4FF9348A" w:rsidR="00B75528" w:rsidRDefault="00ED727A" w:rsidP="00D45A11">
            <w:pPr>
              <w:rPr>
                <w:rFonts w:cstheme="minorHAnsi"/>
              </w:rPr>
            </w:pPr>
            <w:proofErr w:type="gramStart"/>
            <w:r>
              <w:t>iPSC</w:t>
            </w:r>
            <w:proofErr w:type="gramEnd"/>
            <w:r>
              <w:t xml:space="preserve"> lines from</w:t>
            </w:r>
            <w:r w:rsidRPr="00F438E4">
              <w:t xml:space="preserve"> 14 </w:t>
            </w:r>
            <w:r>
              <w:t>individuals from the MRC NIHR DFP Pilot cohort have been successfully generated and banked.</w:t>
            </w:r>
            <w:r w:rsidR="00F017A6">
              <w:t xml:space="preserve"> Please contact the study PI (Richard Wade-Martins</w:t>
            </w:r>
            <w:r w:rsidR="00F402F9">
              <w:t>, University of Oxford</w:t>
            </w:r>
            <w:r w:rsidR="00F017A6">
              <w:t>) for access to the lines.</w:t>
            </w:r>
          </w:p>
        </w:tc>
      </w:tr>
      <w:tr w:rsidR="00B226AE" w:rsidRPr="00A75597" w14:paraId="0BFDE44C" w14:textId="77777777" w:rsidTr="00EE1F09">
        <w:tc>
          <w:tcPr>
            <w:tcW w:w="9016" w:type="dxa"/>
            <w:shd w:val="clear" w:color="auto" w:fill="D0CECE" w:themeFill="background2" w:themeFillShade="E6"/>
          </w:tcPr>
          <w:p w14:paraId="4E5AC9D6"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7DE39CCA" w14:textId="77777777" w:rsidTr="009B5CA4">
        <w:tc>
          <w:tcPr>
            <w:tcW w:w="9016" w:type="dxa"/>
          </w:tcPr>
          <w:p w14:paraId="262BEB03" w14:textId="4B352665" w:rsidR="00B226AE" w:rsidRDefault="00ED727A" w:rsidP="00D45A11">
            <w:pPr>
              <w:rPr>
                <w:rFonts w:cstheme="minorHAnsi"/>
              </w:rPr>
            </w:pPr>
            <w:r>
              <w:rPr>
                <w:rFonts w:cstheme="minorHAnsi"/>
              </w:rPr>
              <w:t>None</w:t>
            </w:r>
          </w:p>
        </w:tc>
      </w:tr>
      <w:tr w:rsidR="00B226AE" w:rsidRPr="00A75597" w14:paraId="2C87B2D4" w14:textId="77777777" w:rsidTr="00872720">
        <w:tc>
          <w:tcPr>
            <w:tcW w:w="9016" w:type="dxa"/>
            <w:shd w:val="clear" w:color="auto" w:fill="D0CECE" w:themeFill="background2" w:themeFillShade="E6"/>
          </w:tcPr>
          <w:p w14:paraId="2002F542"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0B367D78" w14:textId="77777777" w:rsidTr="00E65F68">
        <w:tc>
          <w:tcPr>
            <w:tcW w:w="9016" w:type="dxa"/>
          </w:tcPr>
          <w:p w14:paraId="6CE43E4A" w14:textId="6B248F00" w:rsidR="00B226AE" w:rsidRDefault="00ED727A" w:rsidP="00D45A11">
            <w:pPr>
              <w:rPr>
                <w:rFonts w:cstheme="minorHAnsi"/>
              </w:rPr>
            </w:pPr>
            <w:r>
              <w:rPr>
                <w:rFonts w:cstheme="minorHAnsi"/>
              </w:rPr>
              <w:t xml:space="preserve">None </w:t>
            </w:r>
          </w:p>
        </w:tc>
      </w:tr>
      <w:tr w:rsidR="00B226AE" w:rsidRPr="00A75597" w14:paraId="4F097328" w14:textId="77777777" w:rsidTr="00E73FE0">
        <w:tc>
          <w:tcPr>
            <w:tcW w:w="9016" w:type="dxa"/>
            <w:shd w:val="clear" w:color="auto" w:fill="D0CECE" w:themeFill="background2" w:themeFillShade="E6"/>
          </w:tcPr>
          <w:p w14:paraId="44781D51"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1507B226" w14:textId="77777777" w:rsidTr="00F37180">
        <w:tc>
          <w:tcPr>
            <w:tcW w:w="9016" w:type="dxa"/>
          </w:tcPr>
          <w:p w14:paraId="3893B15B" w14:textId="254FF939" w:rsidR="00B226AE" w:rsidRDefault="00ED727A" w:rsidP="00D45A11">
            <w:pPr>
              <w:rPr>
                <w:rFonts w:cstheme="minorHAnsi"/>
              </w:rPr>
            </w:pPr>
            <w:r>
              <w:rPr>
                <w:rFonts w:cstheme="minorHAnsi"/>
              </w:rPr>
              <w:t>None</w:t>
            </w:r>
          </w:p>
        </w:tc>
      </w:tr>
      <w:tr w:rsidR="00B226AE" w:rsidRPr="00A75597" w14:paraId="2C69C11F" w14:textId="77777777" w:rsidTr="00B226AE">
        <w:tc>
          <w:tcPr>
            <w:tcW w:w="9016" w:type="dxa"/>
            <w:shd w:val="clear" w:color="auto" w:fill="D0CECE" w:themeFill="background2" w:themeFillShade="E6"/>
          </w:tcPr>
          <w:p w14:paraId="634A1739"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7880FD7F" w14:textId="77777777" w:rsidTr="002137BB">
        <w:tc>
          <w:tcPr>
            <w:tcW w:w="9016" w:type="dxa"/>
          </w:tcPr>
          <w:p w14:paraId="70228CD0" w14:textId="45E11803" w:rsidR="00B226AE" w:rsidRDefault="00ED727A" w:rsidP="00D45A11">
            <w:pPr>
              <w:rPr>
                <w:rFonts w:cstheme="minorHAnsi"/>
              </w:rPr>
            </w:pPr>
            <w:r>
              <w:rPr>
                <w:rFonts w:cstheme="minorHAnsi"/>
              </w:rPr>
              <w:t>None</w:t>
            </w:r>
          </w:p>
        </w:tc>
      </w:tr>
      <w:tr w:rsidR="00B226AE" w:rsidRPr="00A75597" w14:paraId="51726E8F" w14:textId="77777777" w:rsidTr="00B226AE">
        <w:tc>
          <w:tcPr>
            <w:tcW w:w="9016" w:type="dxa"/>
            <w:shd w:val="clear" w:color="auto" w:fill="D0CECE" w:themeFill="background2" w:themeFillShade="E6"/>
          </w:tcPr>
          <w:p w14:paraId="0789EDBF" w14:textId="77777777" w:rsidR="00B226AE" w:rsidRPr="00143F6F" w:rsidRDefault="00B226AE" w:rsidP="00D45A11">
            <w:pPr>
              <w:rPr>
                <w:rFonts w:cstheme="minorHAnsi"/>
                <w:b/>
              </w:rPr>
            </w:pPr>
            <w:r w:rsidRPr="00143F6F">
              <w:rPr>
                <w:rFonts w:cstheme="minorHAnsi"/>
                <w:b/>
              </w:rPr>
              <w:t>Spin outs</w:t>
            </w:r>
          </w:p>
        </w:tc>
      </w:tr>
      <w:tr w:rsidR="00B226AE" w:rsidRPr="00A75597" w14:paraId="0F174A76" w14:textId="77777777" w:rsidTr="00CF415D">
        <w:tc>
          <w:tcPr>
            <w:tcW w:w="9016" w:type="dxa"/>
          </w:tcPr>
          <w:p w14:paraId="2E084A4D" w14:textId="3389A92E" w:rsidR="00B226AE" w:rsidRDefault="00ED727A" w:rsidP="00D45A11">
            <w:pPr>
              <w:rPr>
                <w:rFonts w:cstheme="minorHAnsi"/>
              </w:rPr>
            </w:pPr>
            <w:r>
              <w:rPr>
                <w:rFonts w:cstheme="minorHAnsi"/>
              </w:rPr>
              <w:t>None</w:t>
            </w:r>
          </w:p>
        </w:tc>
      </w:tr>
      <w:tr w:rsidR="00B75528" w:rsidRPr="00A75597" w14:paraId="38E29268" w14:textId="77777777" w:rsidTr="0085024C">
        <w:tc>
          <w:tcPr>
            <w:tcW w:w="9016" w:type="dxa"/>
            <w:shd w:val="clear" w:color="auto" w:fill="D0CECE" w:themeFill="background2" w:themeFillShade="E6"/>
          </w:tcPr>
          <w:p w14:paraId="0B904638"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0C5F2664" w14:textId="77777777" w:rsidTr="00FE3C0B">
        <w:tc>
          <w:tcPr>
            <w:tcW w:w="9016" w:type="dxa"/>
          </w:tcPr>
          <w:p w14:paraId="6717853B" w14:textId="576A911C" w:rsidR="00B75528" w:rsidRPr="002441E5" w:rsidRDefault="002441E5" w:rsidP="002441E5">
            <w:pPr>
              <w:rPr>
                <w:rFonts w:cstheme="minorHAnsi"/>
              </w:rPr>
            </w:pPr>
            <w:r w:rsidRPr="00563D71">
              <w:rPr>
                <w:rFonts w:cs="Helvetica"/>
                <w:lang w:val="en-US"/>
              </w:rPr>
              <w:t xml:space="preserve">Bryan Ng: </w:t>
            </w:r>
            <w:r w:rsidRPr="002441E5">
              <w:rPr>
                <w:rFonts w:cs="Helvetica"/>
                <w:lang w:val="en-US"/>
              </w:rPr>
              <w:t>£500 Early Career R</w:t>
            </w:r>
            <w:r w:rsidRPr="00563D71">
              <w:rPr>
                <w:rFonts w:cs="Helvetica"/>
                <w:lang w:val="en-US"/>
              </w:rPr>
              <w:t>esearch</w:t>
            </w:r>
            <w:r>
              <w:rPr>
                <w:rFonts w:cs="Helvetica"/>
                <w:lang w:val="en-US"/>
              </w:rPr>
              <w:t>er</w:t>
            </w:r>
            <w:r w:rsidRPr="00563D71">
              <w:rPr>
                <w:rFonts w:cs="Helvetica"/>
                <w:lang w:val="en-US"/>
              </w:rPr>
              <w:t xml:space="preserve"> award from ARUK Oxford Network, June 2020,</w:t>
            </w:r>
            <w:r w:rsidRPr="00563D71">
              <w:rPr>
                <w:rFonts w:cstheme="minorHAnsi"/>
              </w:rPr>
              <w:t xml:space="preserve"> to develop improved methods of </w:t>
            </w:r>
            <w:proofErr w:type="spellStart"/>
            <w:r w:rsidRPr="00563D71">
              <w:rPr>
                <w:rFonts w:cstheme="minorHAnsi"/>
              </w:rPr>
              <w:t>Abeta</w:t>
            </w:r>
            <w:proofErr w:type="spellEnd"/>
            <w:r w:rsidRPr="00563D71">
              <w:rPr>
                <w:rFonts w:cstheme="minorHAnsi"/>
              </w:rPr>
              <w:t xml:space="preserve"> </w:t>
            </w:r>
            <w:proofErr w:type="spellStart"/>
            <w:r w:rsidR="00FD453B">
              <w:rPr>
                <w:rFonts w:cstheme="minorHAnsi"/>
              </w:rPr>
              <w:t>immuno</w:t>
            </w:r>
            <w:r w:rsidRPr="00563D71">
              <w:rPr>
                <w:rFonts w:cstheme="minorHAnsi"/>
              </w:rPr>
              <w:t>depletion</w:t>
            </w:r>
            <w:proofErr w:type="spellEnd"/>
            <w:r w:rsidRPr="00563D71">
              <w:rPr>
                <w:rFonts w:cstheme="minorHAnsi"/>
              </w:rPr>
              <w:t>.</w:t>
            </w:r>
          </w:p>
        </w:tc>
      </w:tr>
      <w:tr w:rsidR="00B75528" w:rsidRPr="00A75597" w14:paraId="61E86322" w14:textId="77777777" w:rsidTr="00AC2D6E">
        <w:tc>
          <w:tcPr>
            <w:tcW w:w="9016" w:type="dxa"/>
            <w:shd w:val="clear" w:color="auto" w:fill="D0CECE" w:themeFill="background2" w:themeFillShade="E6"/>
          </w:tcPr>
          <w:p w14:paraId="39508AC4"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6A64D3B3" w14:textId="77777777" w:rsidTr="00C9196C">
        <w:tc>
          <w:tcPr>
            <w:tcW w:w="9016" w:type="dxa"/>
          </w:tcPr>
          <w:p w14:paraId="2B2FF8B4" w14:textId="70536C1B" w:rsidR="00B75528" w:rsidRDefault="00F017A6" w:rsidP="00D45A11">
            <w:pPr>
              <w:rPr>
                <w:rFonts w:cstheme="minorHAnsi"/>
              </w:rPr>
            </w:pPr>
            <w:r>
              <w:rPr>
                <w:rFonts w:cstheme="minorHAnsi"/>
              </w:rPr>
              <w:t>None</w:t>
            </w:r>
          </w:p>
        </w:tc>
      </w:tr>
      <w:tr w:rsidR="00B75528" w:rsidRPr="00A75597" w14:paraId="4662EB88" w14:textId="77777777" w:rsidTr="00222CDE">
        <w:tc>
          <w:tcPr>
            <w:tcW w:w="9016" w:type="dxa"/>
            <w:shd w:val="clear" w:color="auto" w:fill="D0CECE" w:themeFill="background2" w:themeFillShade="E6"/>
          </w:tcPr>
          <w:p w14:paraId="391A70B7"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02F4ED01" w14:textId="77777777" w:rsidTr="00C533E3">
        <w:tc>
          <w:tcPr>
            <w:tcW w:w="9016" w:type="dxa"/>
          </w:tcPr>
          <w:p w14:paraId="5BF28C15" w14:textId="0572961F" w:rsidR="00B75528" w:rsidRDefault="00ED5950" w:rsidP="00D45A11">
            <w:pPr>
              <w:rPr>
                <w:rFonts w:cstheme="minorHAnsi"/>
              </w:rPr>
            </w:pPr>
            <w:r>
              <w:rPr>
                <w:rFonts w:cstheme="minorHAnsi"/>
              </w:rPr>
              <w:t>This project has been undertaken using equipment purchased as part of the DPUK Stem Cell Network.</w:t>
            </w:r>
          </w:p>
        </w:tc>
      </w:tr>
      <w:tr w:rsidR="00D45A11" w:rsidRPr="00A75597" w14:paraId="51014082" w14:textId="77777777" w:rsidTr="00967422">
        <w:tc>
          <w:tcPr>
            <w:tcW w:w="9016" w:type="dxa"/>
            <w:shd w:val="clear" w:color="auto" w:fill="D0CECE" w:themeFill="background2" w:themeFillShade="E6"/>
          </w:tcPr>
          <w:p w14:paraId="0934FE02"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6CE78673" w14:textId="77777777" w:rsidTr="004F391C">
        <w:tc>
          <w:tcPr>
            <w:tcW w:w="9016" w:type="dxa"/>
          </w:tcPr>
          <w:p w14:paraId="0BFFBC4D" w14:textId="26AB83D6" w:rsidR="00967422" w:rsidRPr="00A75597" w:rsidRDefault="00E27E80" w:rsidP="00165D89">
            <w:pPr>
              <w:rPr>
                <w:rFonts w:cstheme="minorHAnsi"/>
              </w:rPr>
            </w:pPr>
            <w:r w:rsidRPr="000C663B">
              <w:rPr>
                <w:rFonts w:cstheme="minorHAnsi"/>
              </w:rPr>
              <w:t xml:space="preserve">The most successful outcome has been the development of </w:t>
            </w:r>
            <w:r>
              <w:rPr>
                <w:rFonts w:cstheme="minorHAnsi"/>
              </w:rPr>
              <w:t>efficient methodologies for the differentiation and characterisation of many Alzheimer’s patient stem cell-derived neurons in parallel. This will allow direct comparison in parallel in patients of the cellular response to an A-beta insult of an iPSC neuron in the laboratory, with cognitive decline in the clinic.</w:t>
            </w:r>
          </w:p>
        </w:tc>
      </w:tr>
      <w:tr w:rsidR="00967422" w:rsidRPr="00A75597" w14:paraId="58E5D3B0" w14:textId="77777777" w:rsidTr="00967422">
        <w:tc>
          <w:tcPr>
            <w:tcW w:w="9016" w:type="dxa"/>
            <w:shd w:val="clear" w:color="auto" w:fill="D0CECE" w:themeFill="background2" w:themeFillShade="E6"/>
          </w:tcPr>
          <w:p w14:paraId="091DD7A0"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34F3F79B" w14:textId="77777777" w:rsidTr="007666CE">
        <w:tc>
          <w:tcPr>
            <w:tcW w:w="9016" w:type="dxa"/>
          </w:tcPr>
          <w:p w14:paraId="2DD99EA1" w14:textId="4B9D2050" w:rsidR="00165D89" w:rsidRDefault="00E27E80" w:rsidP="00165D89">
            <w:pPr>
              <w:rPr>
                <w:rFonts w:cstheme="minorHAnsi"/>
              </w:rPr>
            </w:pPr>
            <w:r>
              <w:rPr>
                <w:rFonts w:cstheme="minorHAnsi"/>
              </w:rPr>
              <w:t>The group</w:t>
            </w:r>
            <w:r w:rsidRPr="00165EBF">
              <w:rPr>
                <w:rFonts w:cstheme="minorHAnsi"/>
              </w:rPr>
              <w:t xml:space="preserve"> encountered several challenges throughout the project to do with generating and characterising many iPSC lines in parallel. Progressing cell phenotyping assays to a miniature form in 96 and 384 well plates has been essential to developing the work, as has been the use of DPUK-funded equipment purchased as part of the D</w:t>
            </w:r>
            <w:r w:rsidR="00165D89">
              <w:rPr>
                <w:rFonts w:cstheme="minorHAnsi"/>
              </w:rPr>
              <w:t>PUK</w:t>
            </w:r>
            <w:r w:rsidRPr="00165EBF">
              <w:rPr>
                <w:rFonts w:cstheme="minorHAnsi"/>
              </w:rPr>
              <w:t xml:space="preserve"> Stem Cell Network.</w:t>
            </w:r>
          </w:p>
          <w:p w14:paraId="65ED68F6" w14:textId="77777777" w:rsidR="00165D89" w:rsidRDefault="00165D89" w:rsidP="00165D89">
            <w:pPr>
              <w:rPr>
                <w:rFonts w:cstheme="minorHAnsi"/>
              </w:rPr>
            </w:pPr>
          </w:p>
          <w:p w14:paraId="03F6FA7B" w14:textId="7B7B7DFC" w:rsidR="00967422" w:rsidRPr="00A75597" w:rsidRDefault="00E27E80" w:rsidP="00165D89">
            <w:pPr>
              <w:rPr>
                <w:rFonts w:cstheme="minorHAnsi"/>
              </w:rPr>
            </w:pPr>
            <w:r w:rsidRPr="00165EBF">
              <w:rPr>
                <w:rFonts w:cstheme="minorHAnsi"/>
              </w:rPr>
              <w:t>The network of the three laboratories (Wade-Martins, Lovestone and Cader) has worked together extremely well helped by a strong sense of collaboration and regular update meetings.</w:t>
            </w:r>
          </w:p>
        </w:tc>
      </w:tr>
      <w:tr w:rsidR="00967422" w:rsidRPr="00A75597" w14:paraId="4CDF8D09" w14:textId="77777777" w:rsidTr="00E40327">
        <w:tc>
          <w:tcPr>
            <w:tcW w:w="9016" w:type="dxa"/>
            <w:shd w:val="clear" w:color="auto" w:fill="D0CECE" w:themeFill="background2" w:themeFillShade="E6"/>
          </w:tcPr>
          <w:p w14:paraId="0E6ED49F" w14:textId="77777777" w:rsidR="00967422" w:rsidRDefault="00967422" w:rsidP="00907CBB">
            <w:pPr>
              <w:rPr>
                <w:rFonts w:cstheme="minorHAnsi"/>
              </w:rPr>
            </w:pPr>
            <w:r w:rsidRPr="00A75597">
              <w:rPr>
                <w:rFonts w:cstheme="minorHAnsi"/>
                <w:b/>
              </w:rPr>
              <w:t>Other:</w:t>
            </w:r>
          </w:p>
        </w:tc>
      </w:tr>
      <w:tr w:rsidR="00967422" w:rsidRPr="00A75597" w14:paraId="69C120A8" w14:textId="77777777" w:rsidTr="004D509F">
        <w:tc>
          <w:tcPr>
            <w:tcW w:w="9016" w:type="dxa"/>
          </w:tcPr>
          <w:p w14:paraId="2541D625" w14:textId="0DD393DA" w:rsidR="00967422" w:rsidRPr="00A75597" w:rsidRDefault="0042520F" w:rsidP="00ED5950">
            <w:pPr>
              <w:rPr>
                <w:rFonts w:cstheme="minorHAnsi"/>
              </w:rPr>
            </w:pPr>
            <w:r>
              <w:rPr>
                <w:rFonts w:cstheme="minorHAnsi"/>
              </w:rPr>
              <w:t xml:space="preserve">The complete </w:t>
            </w:r>
            <w:r w:rsidR="00ED5950">
              <w:rPr>
                <w:rFonts w:cstheme="minorHAnsi"/>
              </w:rPr>
              <w:t>final</w:t>
            </w:r>
            <w:r>
              <w:rPr>
                <w:rFonts w:cstheme="minorHAnsi"/>
              </w:rPr>
              <w:t xml:space="preserve"> report </w:t>
            </w:r>
            <w:r w:rsidR="0037569A">
              <w:rPr>
                <w:rFonts w:cstheme="minorHAnsi"/>
              </w:rPr>
              <w:t xml:space="preserve">with scientific </w:t>
            </w:r>
            <w:r w:rsidR="00ED5950">
              <w:rPr>
                <w:rFonts w:cstheme="minorHAnsi"/>
              </w:rPr>
              <w:t>outcomes described</w:t>
            </w:r>
            <w:r w:rsidR="0037569A">
              <w:rPr>
                <w:rFonts w:cstheme="minorHAnsi"/>
              </w:rPr>
              <w:t xml:space="preserve"> </w:t>
            </w:r>
            <w:r w:rsidR="00ED727A">
              <w:rPr>
                <w:rFonts w:cstheme="minorHAnsi"/>
              </w:rPr>
              <w:t>can be made available by</w:t>
            </w:r>
            <w:r>
              <w:rPr>
                <w:rFonts w:cstheme="minorHAnsi"/>
              </w:rPr>
              <w:t xml:space="preserve"> contact</w:t>
            </w:r>
            <w:r w:rsidR="00ED727A">
              <w:rPr>
                <w:rFonts w:cstheme="minorHAnsi"/>
              </w:rPr>
              <w:t>ing</w:t>
            </w:r>
            <w:r>
              <w:rPr>
                <w:rFonts w:cstheme="minorHAnsi"/>
              </w:rPr>
              <w:t xml:space="preserve"> DPUK staff.</w:t>
            </w:r>
          </w:p>
        </w:tc>
      </w:tr>
      <w:tr w:rsidR="0042520F" w:rsidRPr="00A75597" w14:paraId="227D5F00" w14:textId="77777777" w:rsidTr="0042520F">
        <w:tc>
          <w:tcPr>
            <w:tcW w:w="9016" w:type="dxa"/>
            <w:shd w:val="clear" w:color="auto" w:fill="D0CECE" w:themeFill="background2" w:themeFillShade="E6"/>
          </w:tcPr>
          <w:p w14:paraId="2C5DB88A" w14:textId="5A123D2E" w:rsidR="0042520F" w:rsidRDefault="0042520F" w:rsidP="00A95E37">
            <w:pPr>
              <w:rPr>
                <w:rFonts w:cstheme="minorHAnsi"/>
              </w:rPr>
            </w:pPr>
            <w:r>
              <w:rPr>
                <w:rFonts w:cstheme="minorHAnsi"/>
              </w:rPr>
              <w:t>Date of Report:</w:t>
            </w:r>
          </w:p>
        </w:tc>
      </w:tr>
      <w:tr w:rsidR="0042520F" w:rsidRPr="00A75597" w14:paraId="58535BCC" w14:textId="77777777" w:rsidTr="004D509F">
        <w:tc>
          <w:tcPr>
            <w:tcW w:w="9016" w:type="dxa"/>
          </w:tcPr>
          <w:p w14:paraId="3EB246CF" w14:textId="3CAFE2A3" w:rsidR="0042520F" w:rsidRDefault="00F402F9" w:rsidP="00F402F9">
            <w:pPr>
              <w:rPr>
                <w:rFonts w:cstheme="minorHAnsi"/>
              </w:rPr>
            </w:pPr>
            <w:r>
              <w:rPr>
                <w:rFonts w:cstheme="minorHAnsi"/>
              </w:rPr>
              <w:t>11</w:t>
            </w:r>
            <w:r w:rsidR="0042520F">
              <w:rPr>
                <w:rFonts w:cstheme="minorHAnsi"/>
              </w:rPr>
              <w:t xml:space="preserve"> </w:t>
            </w:r>
            <w:r>
              <w:rPr>
                <w:rFonts w:cstheme="minorHAnsi"/>
              </w:rPr>
              <w:t>September</w:t>
            </w:r>
            <w:bookmarkStart w:id="0" w:name="_GoBack"/>
            <w:bookmarkEnd w:id="0"/>
            <w:r w:rsidR="0042520F">
              <w:rPr>
                <w:rFonts w:cstheme="minorHAnsi"/>
              </w:rPr>
              <w:t xml:space="preserve"> 2020</w:t>
            </w:r>
          </w:p>
        </w:tc>
      </w:tr>
    </w:tbl>
    <w:p w14:paraId="1C9CEE3C" w14:textId="77777777" w:rsidR="00FB3C09" w:rsidRDefault="00FB3C09">
      <w:pPr>
        <w:rPr>
          <w:rFonts w:cstheme="minorHAnsi"/>
          <w:noProof/>
          <w:lang w:eastAsia="en-GB"/>
        </w:rPr>
      </w:pPr>
    </w:p>
    <w:sectPr w:rsidR="00FB3C09"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B26F9"/>
    <w:multiLevelType w:val="hybridMultilevel"/>
    <w:tmpl w:val="96B0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518A5"/>
    <w:multiLevelType w:val="hybridMultilevel"/>
    <w:tmpl w:val="4982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7EE07AF"/>
    <w:multiLevelType w:val="hybridMultilevel"/>
    <w:tmpl w:val="16425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6394763"/>
    <w:multiLevelType w:val="hybridMultilevel"/>
    <w:tmpl w:val="C7721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10B3E"/>
    <w:rsid w:val="00065143"/>
    <w:rsid w:val="000C0274"/>
    <w:rsid w:val="000C244E"/>
    <w:rsid w:val="00132A30"/>
    <w:rsid w:val="00143F6F"/>
    <w:rsid w:val="00165615"/>
    <w:rsid w:val="00165D89"/>
    <w:rsid w:val="001B5480"/>
    <w:rsid w:val="001D453D"/>
    <w:rsid w:val="002441E5"/>
    <w:rsid w:val="00267A03"/>
    <w:rsid w:val="0027513E"/>
    <w:rsid w:val="002E362C"/>
    <w:rsid w:val="00335192"/>
    <w:rsid w:val="0037569A"/>
    <w:rsid w:val="003C5146"/>
    <w:rsid w:val="003D365C"/>
    <w:rsid w:val="00415E03"/>
    <w:rsid w:val="00417C37"/>
    <w:rsid w:val="00423823"/>
    <w:rsid w:val="0042520F"/>
    <w:rsid w:val="0045372D"/>
    <w:rsid w:val="00465006"/>
    <w:rsid w:val="0049183B"/>
    <w:rsid w:val="004A64A2"/>
    <w:rsid w:val="004C5D2E"/>
    <w:rsid w:val="004E0FFB"/>
    <w:rsid w:val="004F391C"/>
    <w:rsid w:val="00563D71"/>
    <w:rsid w:val="005E2B22"/>
    <w:rsid w:val="00722D53"/>
    <w:rsid w:val="00752955"/>
    <w:rsid w:val="0075763A"/>
    <w:rsid w:val="00767C3F"/>
    <w:rsid w:val="00776D9C"/>
    <w:rsid w:val="00782262"/>
    <w:rsid w:val="00907CBB"/>
    <w:rsid w:val="0092658D"/>
    <w:rsid w:val="00967422"/>
    <w:rsid w:val="009A0D0C"/>
    <w:rsid w:val="00A250E9"/>
    <w:rsid w:val="00A328A5"/>
    <w:rsid w:val="00A75597"/>
    <w:rsid w:val="00A95E37"/>
    <w:rsid w:val="00AA2BD8"/>
    <w:rsid w:val="00AE085F"/>
    <w:rsid w:val="00B226AE"/>
    <w:rsid w:val="00B468B9"/>
    <w:rsid w:val="00B75528"/>
    <w:rsid w:val="00BC19EA"/>
    <w:rsid w:val="00BE5091"/>
    <w:rsid w:val="00C266C8"/>
    <w:rsid w:val="00C26C94"/>
    <w:rsid w:val="00C45920"/>
    <w:rsid w:val="00C854E4"/>
    <w:rsid w:val="00CC5896"/>
    <w:rsid w:val="00CF0FA1"/>
    <w:rsid w:val="00D41490"/>
    <w:rsid w:val="00D45A11"/>
    <w:rsid w:val="00DC7BE5"/>
    <w:rsid w:val="00E27E80"/>
    <w:rsid w:val="00E519FD"/>
    <w:rsid w:val="00EC659E"/>
    <w:rsid w:val="00ED5950"/>
    <w:rsid w:val="00ED727A"/>
    <w:rsid w:val="00F013F6"/>
    <w:rsid w:val="00F017A6"/>
    <w:rsid w:val="00F402F9"/>
    <w:rsid w:val="00FB3C09"/>
    <w:rsid w:val="00FD45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87070C"/>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90652-07AA-4A01-A01D-F4BEB02BA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1301</Words>
  <Characters>7420</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2</cp:revision>
  <cp:lastPrinted>2020-02-10T09:36:00Z</cp:lastPrinted>
  <dcterms:created xsi:type="dcterms:W3CDTF">2020-09-11T08:18:00Z</dcterms:created>
  <dcterms:modified xsi:type="dcterms:W3CDTF">2020-09-11T08:18:00Z</dcterms:modified>
</cp:coreProperties>
</file>