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rsidTr="00967422">
        <w:trPr>
          <w:trHeight w:val="1833"/>
        </w:trPr>
        <w:tc>
          <w:tcPr>
            <w:tcW w:w="9016" w:type="dxa"/>
          </w:tcPr>
          <w:p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422" w:rsidRDefault="003531E6" w:rsidP="00967422">
            <w:pPr>
              <w:rPr>
                <w:rFonts w:cstheme="minorHAnsi"/>
                <w:b/>
                <w:sz w:val="36"/>
              </w:rPr>
            </w:pPr>
            <w:r>
              <w:rPr>
                <w:rFonts w:cstheme="minorHAnsi"/>
                <w:b/>
                <w:sz w:val="36"/>
              </w:rPr>
              <w:t>Identifying reliable change</w:t>
            </w:r>
          </w:p>
          <w:p w:rsidR="003531E6" w:rsidRDefault="003531E6" w:rsidP="00967422">
            <w:pPr>
              <w:rPr>
                <w:rFonts w:cstheme="minorHAnsi"/>
                <w:b/>
                <w:sz w:val="36"/>
              </w:rPr>
            </w:pPr>
            <w:r>
              <w:rPr>
                <w:rFonts w:cstheme="minorHAnsi"/>
                <w:b/>
                <w:sz w:val="36"/>
              </w:rPr>
              <w:t>using cognitive tests in ageing</w:t>
            </w:r>
          </w:p>
          <w:p w:rsidR="003531E6" w:rsidRPr="00967422" w:rsidRDefault="003531E6" w:rsidP="00967422">
            <w:pPr>
              <w:rPr>
                <w:rFonts w:cstheme="minorHAnsi"/>
                <w:sz w:val="36"/>
              </w:rPr>
            </w:pPr>
            <w:r>
              <w:rPr>
                <w:rFonts w:cstheme="minorHAnsi"/>
                <w:b/>
                <w:sz w:val="36"/>
              </w:rPr>
              <w:t>and dementias research</w:t>
            </w:r>
          </w:p>
          <w:p w:rsidR="00967422" w:rsidRPr="00967422" w:rsidRDefault="003531E6" w:rsidP="003531E6">
            <w:pPr>
              <w:rPr>
                <w:rFonts w:cstheme="minorHAnsi"/>
                <w:sz w:val="36"/>
              </w:rPr>
            </w:pPr>
            <w:r>
              <w:rPr>
                <w:rFonts w:cstheme="minorHAnsi"/>
                <w:sz w:val="36"/>
              </w:rPr>
              <w:t>Discovery Award</w:t>
            </w:r>
            <w:r w:rsidR="00533DE0">
              <w:rPr>
                <w:rFonts w:cstheme="minorHAnsi"/>
                <w:sz w:val="36"/>
              </w:rPr>
              <w:t>- Dr Tom Booth, Edinburgh</w:t>
            </w:r>
          </w:p>
        </w:tc>
      </w:tr>
      <w:tr w:rsidR="009A0D0C" w:rsidRPr="00A75597" w:rsidTr="009A0D0C">
        <w:tc>
          <w:tcPr>
            <w:tcW w:w="9016" w:type="dxa"/>
            <w:shd w:val="clear" w:color="auto" w:fill="D0CECE" w:themeFill="background2" w:themeFillShade="E6"/>
          </w:tcPr>
          <w:p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rsidTr="004F391C">
        <w:trPr>
          <w:trHeight w:val="547"/>
        </w:trPr>
        <w:tc>
          <w:tcPr>
            <w:tcW w:w="9016" w:type="dxa"/>
          </w:tcPr>
          <w:p w:rsidR="00533DE0" w:rsidRDefault="00533DE0" w:rsidP="00533DE0"/>
          <w:p w:rsidR="00533DE0" w:rsidRDefault="00533DE0" w:rsidP="00533DE0">
            <w:r>
              <w:t xml:space="preserve">1. To fully evaluate the methods used to investigate individual level change in cognitive measures for dementia research (Production of a Review Article) </w:t>
            </w:r>
          </w:p>
          <w:p w:rsidR="00533DE0" w:rsidRDefault="00533DE0" w:rsidP="00533DE0">
            <w:r>
              <w:t>2. To apply IRT models to as fuller set of item level data as is possible from the DPUK cohorts to investigate individual level change.</w:t>
            </w:r>
          </w:p>
          <w:p w:rsidR="00533DE0" w:rsidRDefault="00533DE0" w:rsidP="00533DE0">
            <w:r>
              <w:t>3. To train dementia researchers in the application of optimal methods for the study of individual level change (Hosting a Training Workshop on IRT models).</w:t>
            </w:r>
          </w:p>
          <w:p w:rsidR="00533DE0" w:rsidRDefault="00533DE0" w:rsidP="00533DE0">
            <w:r>
              <w:t>4. To use the enhanced empirical understanding from (2) to design and plan a study using the trials simulation approach (Meeting to share the results).</w:t>
            </w:r>
          </w:p>
          <w:p w:rsidR="00967422" w:rsidRPr="0027513E" w:rsidRDefault="00967422" w:rsidP="003531E6">
            <w:pPr>
              <w:rPr>
                <w:rFonts w:cstheme="minorHAnsi"/>
              </w:rPr>
            </w:pPr>
          </w:p>
        </w:tc>
      </w:tr>
      <w:tr w:rsidR="009A0D0C" w:rsidRPr="00A75597" w:rsidTr="009A0D0C">
        <w:trPr>
          <w:trHeight w:val="295"/>
        </w:trPr>
        <w:tc>
          <w:tcPr>
            <w:tcW w:w="9016" w:type="dxa"/>
            <w:shd w:val="clear" w:color="auto" w:fill="D0CECE" w:themeFill="background2" w:themeFillShade="E6"/>
          </w:tcPr>
          <w:p w:rsidR="009A0D0C" w:rsidRPr="00A75597" w:rsidRDefault="00967422">
            <w:pPr>
              <w:rPr>
                <w:rFonts w:cstheme="minorHAnsi"/>
              </w:rPr>
            </w:pPr>
            <w:r w:rsidRPr="00A75597">
              <w:rPr>
                <w:rFonts w:cstheme="minorHAnsi"/>
                <w:b/>
              </w:rPr>
              <w:t>Overview Summary:</w:t>
            </w:r>
          </w:p>
        </w:tc>
      </w:tr>
      <w:tr w:rsidR="00335192" w:rsidRPr="00A75597" w:rsidTr="004F391C">
        <w:trPr>
          <w:trHeight w:val="547"/>
        </w:trPr>
        <w:tc>
          <w:tcPr>
            <w:tcW w:w="9016" w:type="dxa"/>
          </w:tcPr>
          <w:p w:rsidR="007D0ECF" w:rsidRDefault="007D0ECF" w:rsidP="00BE5091">
            <w:pPr>
              <w:rPr>
                <w:rFonts w:cstheme="minorHAnsi"/>
              </w:rPr>
            </w:pPr>
          </w:p>
          <w:p w:rsidR="007D0ECF" w:rsidRDefault="005779E3" w:rsidP="00BE5091">
            <w:pPr>
              <w:rPr>
                <w:rFonts w:cstheme="minorHAnsi"/>
              </w:rPr>
            </w:pPr>
            <w:r>
              <w:rPr>
                <w:rFonts w:cstheme="minorHAnsi"/>
              </w:rPr>
              <w:t xml:space="preserve">This project </w:t>
            </w:r>
            <w:r w:rsidR="007D0ECF">
              <w:rPr>
                <w:rFonts w:cstheme="minorHAnsi"/>
              </w:rPr>
              <w:t>arose</w:t>
            </w:r>
            <w:r>
              <w:rPr>
                <w:rFonts w:cstheme="minorHAnsi"/>
              </w:rPr>
              <w:t xml:space="preserve"> f</w:t>
            </w:r>
            <w:r w:rsidR="007D0ECF">
              <w:rPr>
                <w:rFonts w:cstheme="minorHAnsi"/>
              </w:rPr>
              <w:t>rom</w:t>
            </w:r>
            <w:r>
              <w:rPr>
                <w:rFonts w:cstheme="minorHAnsi"/>
              </w:rPr>
              <w:t xml:space="preserve"> a DPUK Discovery Awa</w:t>
            </w:r>
            <w:r w:rsidR="00FE1EDB">
              <w:rPr>
                <w:rFonts w:cstheme="minorHAnsi"/>
              </w:rPr>
              <w:t xml:space="preserve">rd to Dr Tom Booth, Edinburgh. </w:t>
            </w:r>
            <w:r w:rsidR="007D0ECF">
              <w:rPr>
                <w:rFonts w:cstheme="minorHAnsi"/>
              </w:rPr>
              <w:t xml:space="preserve">It aimed to </w:t>
            </w:r>
            <w:r w:rsidR="007D0ECF">
              <w:rPr>
                <w:rFonts w:cstheme="minorHAnsi"/>
                <w:color w:val="000000"/>
              </w:rPr>
              <w:t xml:space="preserve">identify reliable cognitive change </w:t>
            </w:r>
            <w:r w:rsidR="007D0ECF" w:rsidRPr="002A32BB">
              <w:rPr>
                <w:rFonts w:cstheme="minorHAnsi"/>
              </w:rPr>
              <w:t>using cognitive tests in ageing and dementias research</w:t>
            </w:r>
            <w:r w:rsidR="007D0ECF">
              <w:rPr>
                <w:rFonts w:cstheme="minorHAnsi"/>
              </w:rPr>
              <w:t xml:space="preserve">.  More specifically, it aimed to assess the reliability of cognitive tests with the aim of establishing whether changes in individual patient test scores are significant for that individual or whether these are within the error range of the test. </w:t>
            </w:r>
            <w:r w:rsidR="00FE1EDB">
              <w:rPr>
                <w:rFonts w:cstheme="minorHAnsi"/>
              </w:rPr>
              <w:t>Outputs have included (</w:t>
            </w:r>
            <w:proofErr w:type="spellStart"/>
            <w:r w:rsidR="00FE1EDB">
              <w:rPr>
                <w:rFonts w:cstheme="minorHAnsi"/>
              </w:rPr>
              <w:t>i</w:t>
            </w:r>
            <w:proofErr w:type="spellEnd"/>
            <w:r w:rsidR="00FE1EDB">
              <w:rPr>
                <w:rFonts w:cstheme="minorHAnsi"/>
              </w:rPr>
              <w:t>) the hosting of a training course on IRT models which was successfully held for over 20 researchers in autumn 2019 and (ii) a review article</w:t>
            </w:r>
            <w:r w:rsidR="00FF109E">
              <w:rPr>
                <w:rFonts w:cstheme="minorHAnsi"/>
              </w:rPr>
              <w:t xml:space="preserve"> (complete</w:t>
            </w:r>
            <w:r w:rsidR="003F5A69">
              <w:rPr>
                <w:rFonts w:cstheme="minorHAnsi"/>
              </w:rPr>
              <w:t>,</w:t>
            </w:r>
            <w:r w:rsidR="00FF109E">
              <w:rPr>
                <w:rFonts w:cstheme="minorHAnsi"/>
              </w:rPr>
              <w:t xml:space="preserve"> pending submission)</w:t>
            </w:r>
            <w:r w:rsidR="00FE1EDB">
              <w:rPr>
                <w:rFonts w:cstheme="minorHAnsi"/>
              </w:rPr>
              <w:t xml:space="preserve"> and additional empirical papers</w:t>
            </w:r>
            <w:r w:rsidR="00FF109E" w:rsidRPr="00FF109E">
              <w:rPr>
                <w:rFonts w:cstheme="minorHAnsi"/>
              </w:rPr>
              <w:t xml:space="preserve"> (</w:t>
            </w:r>
            <w:r w:rsidR="00E42EFD" w:rsidRPr="00FF109E">
              <w:rPr>
                <w:rFonts w:cstheme="minorHAnsi"/>
              </w:rPr>
              <w:t xml:space="preserve"> in prep</w:t>
            </w:r>
            <w:r w:rsidR="00FF109E" w:rsidRPr="00FF109E">
              <w:rPr>
                <w:rFonts w:cstheme="minorHAnsi"/>
              </w:rPr>
              <w:t>aration)</w:t>
            </w:r>
            <w:r w:rsidR="00FE1EDB" w:rsidRPr="00FF109E">
              <w:rPr>
                <w:rFonts w:cstheme="minorHAnsi"/>
              </w:rPr>
              <w:t>.</w:t>
            </w:r>
            <w:r w:rsidR="00FE1EDB">
              <w:rPr>
                <w:rFonts w:cstheme="minorHAnsi"/>
              </w:rPr>
              <w:t xml:space="preserve">  The Discovery Award provided an opportunity for Dr Booth to manage his own grant, an experience he has found very informative as part of his career development.   </w:t>
            </w:r>
          </w:p>
          <w:p w:rsidR="00967422" w:rsidRPr="00A75597" w:rsidRDefault="007D0ECF" w:rsidP="00BE5091">
            <w:pPr>
              <w:rPr>
                <w:rFonts w:cstheme="minorHAnsi"/>
              </w:rPr>
            </w:pPr>
            <w:r>
              <w:rPr>
                <w:rFonts w:cstheme="minorHAnsi"/>
              </w:rPr>
              <w:t xml:space="preserve"> </w:t>
            </w:r>
          </w:p>
        </w:tc>
      </w:tr>
      <w:tr w:rsidR="00967422" w:rsidRPr="00A75597" w:rsidTr="002957BD">
        <w:trPr>
          <w:trHeight w:val="295"/>
        </w:trPr>
        <w:tc>
          <w:tcPr>
            <w:tcW w:w="9016" w:type="dxa"/>
            <w:shd w:val="clear" w:color="auto" w:fill="D0CECE" w:themeFill="background2" w:themeFillShade="E6"/>
          </w:tcPr>
          <w:p w:rsidR="00967422" w:rsidRPr="00A75597" w:rsidRDefault="00967422" w:rsidP="002957BD">
            <w:pPr>
              <w:rPr>
                <w:rFonts w:cstheme="minorHAnsi"/>
              </w:rPr>
            </w:pPr>
            <w:r>
              <w:rPr>
                <w:rFonts w:cstheme="minorHAnsi"/>
                <w:b/>
              </w:rPr>
              <w:t>Executive</w:t>
            </w:r>
            <w:r w:rsidRPr="00A75597">
              <w:rPr>
                <w:rFonts w:cstheme="minorHAnsi"/>
                <w:b/>
              </w:rPr>
              <w:t xml:space="preserve"> Summary:</w:t>
            </w:r>
          </w:p>
        </w:tc>
      </w:tr>
      <w:tr w:rsidR="00267A03" w:rsidRPr="00A75597" w:rsidTr="004F391C">
        <w:trPr>
          <w:trHeight w:val="547"/>
        </w:trPr>
        <w:tc>
          <w:tcPr>
            <w:tcW w:w="9016" w:type="dxa"/>
          </w:tcPr>
          <w:p w:rsidR="00967422" w:rsidRDefault="00967422" w:rsidP="00335192">
            <w:pPr>
              <w:rPr>
                <w:rFonts w:cstheme="minorHAnsi"/>
              </w:rPr>
            </w:pPr>
          </w:p>
          <w:p w:rsidR="00967422" w:rsidRDefault="005779E3" w:rsidP="003F5A69">
            <w:pPr>
              <w:rPr>
                <w:rFonts w:cstheme="minorHAnsi"/>
              </w:rPr>
            </w:pPr>
            <w:r>
              <w:rPr>
                <w:rFonts w:cstheme="minorHAnsi"/>
              </w:rPr>
              <w:t>The primary aim of the project was to investigate how the use of optimal methods for assessing individual change in cognitive scores impacted the outcomes of studies of change. The broad intention was to (a) promote use of optimal methods, (b) encourage storage of data to allow such analyses, and (c) to provide useful information for quantifying the degree of error in commonly used tests for cognitive change. Aims (a) and (b) were achieved through the hosting of a training course and the writing of a review paper</w:t>
            </w:r>
            <w:r w:rsidR="00B924D9">
              <w:rPr>
                <w:rFonts w:cstheme="minorHAnsi"/>
              </w:rPr>
              <w:t xml:space="preserve"> </w:t>
            </w:r>
            <w:r w:rsidR="00B924D9" w:rsidRPr="003F5A69">
              <w:rPr>
                <w:rFonts w:cstheme="minorHAnsi"/>
              </w:rPr>
              <w:t>(</w:t>
            </w:r>
            <w:r w:rsidR="00E42EFD" w:rsidRPr="003F5A69">
              <w:rPr>
                <w:rFonts w:cstheme="minorHAnsi"/>
              </w:rPr>
              <w:t>submission pending</w:t>
            </w:r>
            <w:r w:rsidR="00B924D9" w:rsidRPr="003F5A69">
              <w:rPr>
                <w:rFonts w:cstheme="minorHAnsi"/>
              </w:rPr>
              <w:t>)</w:t>
            </w:r>
            <w:r w:rsidRPr="003F5A69">
              <w:rPr>
                <w:rFonts w:cstheme="minorHAnsi"/>
              </w:rPr>
              <w:t>.</w:t>
            </w:r>
            <w:r>
              <w:rPr>
                <w:rFonts w:cstheme="minorHAnsi"/>
              </w:rPr>
              <w:t xml:space="preserve"> In both there were evaluations of commonly applied methods, the issues and remedies, along with applied examples. The group ha</w:t>
            </w:r>
            <w:r w:rsidR="003F5A69">
              <w:rPr>
                <w:rFonts w:cstheme="minorHAnsi"/>
              </w:rPr>
              <w:t>s</w:t>
            </w:r>
            <w:r>
              <w:rPr>
                <w:rFonts w:cstheme="minorHAnsi"/>
              </w:rPr>
              <w:t xml:space="preserve"> made available code for optimal analyses in R. Aim (c) will be achieved by the publication of second research paper (currently in preparation). Broadly, </w:t>
            </w:r>
            <w:r w:rsidR="003F5A69">
              <w:rPr>
                <w:rFonts w:cstheme="minorHAnsi"/>
              </w:rPr>
              <w:t xml:space="preserve">the </w:t>
            </w:r>
            <w:r>
              <w:rPr>
                <w:rFonts w:cstheme="minorHAnsi"/>
              </w:rPr>
              <w:t>results demonstrate that by modelling individual change using optimal item response methods – which take into account differential reliability dependent on level of cognitive function – there is greater sensitivity in identifying individuals who have undergone change</w:t>
            </w:r>
            <w:r w:rsidR="003F5A69">
              <w:rPr>
                <w:rFonts w:cstheme="minorHAnsi"/>
              </w:rPr>
              <w:t>.</w:t>
            </w:r>
          </w:p>
          <w:p w:rsidR="003F5A69" w:rsidRPr="00A75597" w:rsidRDefault="003F5A69" w:rsidP="003F5A69">
            <w:pPr>
              <w:rPr>
                <w:rFonts w:cstheme="minorHAnsi"/>
              </w:rPr>
            </w:pPr>
          </w:p>
        </w:tc>
      </w:tr>
      <w:tr w:rsidR="009A0D0C" w:rsidRPr="00A75597" w:rsidTr="00967422">
        <w:trPr>
          <w:trHeight w:val="169"/>
        </w:trPr>
        <w:tc>
          <w:tcPr>
            <w:tcW w:w="9016" w:type="dxa"/>
            <w:shd w:val="clear" w:color="auto" w:fill="D0CECE" w:themeFill="background2" w:themeFillShade="E6"/>
          </w:tcPr>
          <w:p w:rsidR="009A0D0C" w:rsidRPr="00A75597" w:rsidRDefault="00967422">
            <w:pPr>
              <w:rPr>
                <w:rFonts w:cstheme="minorHAnsi"/>
              </w:rPr>
            </w:pPr>
            <w:r w:rsidRPr="00A75597">
              <w:rPr>
                <w:rFonts w:cstheme="minorHAnsi"/>
                <w:b/>
              </w:rPr>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 xml:space="preserve">s per </w:t>
            </w:r>
            <w:proofErr w:type="spellStart"/>
            <w:r w:rsidRPr="00A75597">
              <w:rPr>
                <w:rFonts w:cstheme="minorHAnsi"/>
              </w:rPr>
              <w:t>Researchfish</w:t>
            </w:r>
            <w:proofErr w:type="spellEnd"/>
            <w:r w:rsidRPr="00A75597">
              <w:rPr>
                <w:rFonts w:cstheme="minorHAnsi"/>
              </w:rPr>
              <w:t xml:space="preserve"> categories)</w:t>
            </w:r>
          </w:p>
        </w:tc>
      </w:tr>
      <w:tr w:rsidR="00B75528" w:rsidRPr="00A75597" w:rsidTr="00E74179">
        <w:tc>
          <w:tcPr>
            <w:tcW w:w="9016" w:type="dxa"/>
          </w:tcPr>
          <w:p w:rsidR="00143F6F" w:rsidRPr="00B226AE" w:rsidRDefault="00143F6F" w:rsidP="00D45A11">
            <w:pPr>
              <w:rPr>
                <w:rFonts w:cstheme="minorHAnsi"/>
              </w:rPr>
            </w:pPr>
          </w:p>
        </w:tc>
      </w:tr>
      <w:tr w:rsidR="00655A2C" w:rsidRPr="00A75597" w:rsidTr="00B75528">
        <w:tc>
          <w:tcPr>
            <w:tcW w:w="9016" w:type="dxa"/>
            <w:shd w:val="clear" w:color="auto" w:fill="D0CECE" w:themeFill="background2" w:themeFillShade="E6"/>
          </w:tcPr>
          <w:p w:rsidR="00655A2C" w:rsidRPr="00143F6F" w:rsidRDefault="00655A2C" w:rsidP="00A75597">
            <w:pPr>
              <w:rPr>
                <w:rFonts w:cstheme="minorHAnsi"/>
                <w:b/>
              </w:rPr>
            </w:pPr>
            <w:r>
              <w:rPr>
                <w:rFonts w:cstheme="minorHAnsi"/>
                <w:b/>
              </w:rPr>
              <w:t>Publications</w:t>
            </w:r>
            <w:r w:rsidR="003F5A69">
              <w:rPr>
                <w:rFonts w:cstheme="minorHAnsi"/>
                <w:b/>
              </w:rPr>
              <w:t>:</w:t>
            </w:r>
          </w:p>
        </w:tc>
      </w:tr>
      <w:tr w:rsidR="00B800A7" w:rsidRPr="00A75597" w:rsidTr="00B800A7">
        <w:tc>
          <w:tcPr>
            <w:tcW w:w="9016" w:type="dxa"/>
            <w:shd w:val="clear" w:color="auto" w:fill="auto"/>
          </w:tcPr>
          <w:p w:rsidR="00B800A7" w:rsidRDefault="00B800A7" w:rsidP="00A75597">
            <w:pPr>
              <w:rPr>
                <w:rFonts w:cstheme="minorHAnsi"/>
              </w:rPr>
            </w:pPr>
            <w:r w:rsidRPr="003F5A69">
              <w:rPr>
                <w:rFonts w:cstheme="minorHAnsi"/>
                <w:b/>
              </w:rPr>
              <w:t>Review Article</w:t>
            </w:r>
            <w:r>
              <w:rPr>
                <w:rFonts w:cstheme="minorHAnsi"/>
              </w:rPr>
              <w:t xml:space="preserve">- </w:t>
            </w:r>
            <w:r w:rsidR="003F5A69">
              <w:rPr>
                <w:rFonts w:cstheme="minorHAnsi"/>
              </w:rPr>
              <w:t>pending submission</w:t>
            </w:r>
          </w:p>
          <w:p w:rsidR="00B800A7" w:rsidRPr="00CB4238" w:rsidRDefault="00B800A7" w:rsidP="00B800A7">
            <w:r>
              <w:t xml:space="preserve">Murray, A.L., Vollmer, M., </w:t>
            </w:r>
            <w:proofErr w:type="spellStart"/>
            <w:r>
              <w:t>Deary</w:t>
            </w:r>
            <w:proofErr w:type="spellEnd"/>
            <w:r>
              <w:t>, I.J., Muniz-</w:t>
            </w:r>
            <w:proofErr w:type="spellStart"/>
            <w:r>
              <w:t>Terrera</w:t>
            </w:r>
            <w:proofErr w:type="spellEnd"/>
            <w:r>
              <w:t>, G. &amp; Booth, T</w:t>
            </w:r>
            <w:bookmarkStart w:id="0" w:name="_GoBack"/>
            <w:bookmarkEnd w:id="0"/>
            <w:r w:rsidRPr="001234D9">
              <w:t>. (</w:t>
            </w:r>
            <w:r w:rsidR="00FC1A6D" w:rsidRPr="001234D9">
              <w:t>Under Review</w:t>
            </w:r>
            <w:r w:rsidRPr="001234D9">
              <w:t xml:space="preserve">). Assessing individual-level change in dementia research: A review of methodologies. </w:t>
            </w:r>
            <w:r w:rsidRPr="001234D9">
              <w:rPr>
                <w:i/>
              </w:rPr>
              <w:t>Alzheimer’s</w:t>
            </w:r>
            <w:r w:rsidR="00FC1A6D" w:rsidRPr="001234D9">
              <w:rPr>
                <w:i/>
              </w:rPr>
              <w:t xml:space="preserve"> Research and Therapy</w:t>
            </w:r>
            <w:r w:rsidRPr="001234D9">
              <w:rPr>
                <w:i/>
              </w:rPr>
              <w:t>.</w:t>
            </w:r>
          </w:p>
          <w:p w:rsidR="00B800A7" w:rsidRPr="00EC63DA" w:rsidRDefault="00B800A7" w:rsidP="00EC63DA">
            <w:pPr>
              <w:rPr>
                <w:b/>
              </w:rPr>
            </w:pPr>
            <w:r w:rsidRPr="00EC63DA">
              <w:rPr>
                <w:b/>
              </w:rPr>
              <w:t xml:space="preserve">Significance: </w:t>
            </w:r>
            <w:r>
              <w:t>Paper provides an overview of methodological approaches and issues, along with an empirical example. The example shows clearly how taking account of individual level reliability, using IRT models, changes substantive conclusions concerning change. R-code is provided to increase accessibility to suggested approach.</w:t>
            </w:r>
          </w:p>
          <w:p w:rsidR="00B800A7" w:rsidRDefault="00B800A7" w:rsidP="00A75597">
            <w:pPr>
              <w:rPr>
                <w:rFonts w:cstheme="minorHAnsi"/>
              </w:rPr>
            </w:pPr>
          </w:p>
          <w:p w:rsidR="00B800A7" w:rsidRDefault="00B800A7" w:rsidP="00B800A7">
            <w:pPr>
              <w:rPr>
                <w:rFonts w:cstheme="minorHAnsi"/>
              </w:rPr>
            </w:pPr>
            <w:r w:rsidRPr="003F5A69">
              <w:rPr>
                <w:rFonts w:cstheme="minorHAnsi"/>
                <w:b/>
              </w:rPr>
              <w:t>Empirical paper</w:t>
            </w:r>
            <w:r>
              <w:rPr>
                <w:rFonts w:cstheme="minorHAnsi"/>
              </w:rPr>
              <w:t xml:space="preserve"> –</w:t>
            </w:r>
            <w:r w:rsidR="003F5A69">
              <w:rPr>
                <w:rFonts w:cstheme="minorHAnsi"/>
              </w:rPr>
              <w:t>in preparation</w:t>
            </w:r>
          </w:p>
          <w:p w:rsidR="00EC63DA" w:rsidRDefault="00EC63DA" w:rsidP="00EC63DA">
            <w:pPr>
              <w:rPr>
                <w:rFonts w:ascii="Calibri" w:hAnsi="Calibri" w:cs="Calibri"/>
                <w:i/>
                <w:color w:val="000000"/>
                <w:shd w:val="clear" w:color="auto" w:fill="FFFFFF"/>
              </w:rPr>
            </w:pPr>
            <w:r>
              <w:t>Murray, A.L., Muniz-</w:t>
            </w:r>
            <w:proofErr w:type="spellStart"/>
            <w:r>
              <w:t>Terrera</w:t>
            </w:r>
            <w:proofErr w:type="spellEnd"/>
            <w:r>
              <w:t>, G</w:t>
            </w:r>
            <w:r>
              <w:rPr>
                <w:rFonts w:ascii="Calibri" w:hAnsi="Calibri" w:cs="Calibri"/>
                <w:color w:val="000000"/>
                <w:shd w:val="clear" w:color="auto" w:fill="FFFFFF"/>
              </w:rPr>
              <w:t xml:space="preserve">., &amp; Booth, T. (In Prep). Evaluating reliable change in dementia assessments using an item response theory approach.  </w:t>
            </w:r>
            <w:r>
              <w:rPr>
                <w:rFonts w:ascii="Calibri" w:hAnsi="Calibri" w:cs="Calibri"/>
                <w:i/>
                <w:color w:val="000000"/>
                <w:shd w:val="clear" w:color="auto" w:fill="FFFFFF"/>
              </w:rPr>
              <w:t xml:space="preserve">Target Journal: </w:t>
            </w:r>
            <w:r w:rsidRPr="00CB4238">
              <w:rPr>
                <w:rFonts w:ascii="Calibri" w:hAnsi="Calibri" w:cs="Calibri"/>
                <w:i/>
                <w:color w:val="000000"/>
                <w:shd w:val="clear" w:color="auto" w:fill="FFFFFF"/>
              </w:rPr>
              <w:t>Journals of </w:t>
            </w:r>
            <w:r w:rsidRPr="00CB4238">
              <w:rPr>
                <w:rStyle w:val="markh327m1w5j"/>
                <w:rFonts w:ascii="Calibri" w:hAnsi="Calibri" w:cs="Calibri"/>
                <w:i/>
                <w:color w:val="000000"/>
                <w:bdr w:val="none" w:sz="0" w:space="0" w:color="auto" w:frame="1"/>
                <w:shd w:val="clear" w:color="auto" w:fill="FFFFFF"/>
              </w:rPr>
              <w:t>Gerontology</w:t>
            </w:r>
            <w:r w:rsidRPr="00CB4238">
              <w:rPr>
                <w:rFonts w:ascii="Calibri" w:hAnsi="Calibri" w:cs="Calibri"/>
                <w:i/>
                <w:color w:val="000000"/>
                <w:shd w:val="clear" w:color="auto" w:fill="FFFFFF"/>
              </w:rPr>
              <w:t> - Series B Psychological Sciences and Social Sciences</w:t>
            </w:r>
          </w:p>
          <w:p w:rsidR="00EC63DA" w:rsidRPr="00B800A7" w:rsidRDefault="00EC63DA" w:rsidP="00B800A7">
            <w:pPr>
              <w:rPr>
                <w:rFonts w:cstheme="minorHAnsi"/>
              </w:rPr>
            </w:pPr>
          </w:p>
        </w:tc>
      </w:tr>
      <w:tr w:rsidR="00B75528" w:rsidRPr="00A75597" w:rsidTr="00B75528">
        <w:tc>
          <w:tcPr>
            <w:tcW w:w="9016" w:type="dxa"/>
            <w:shd w:val="clear" w:color="auto" w:fill="D0CECE" w:themeFill="background2" w:themeFillShade="E6"/>
          </w:tcPr>
          <w:p w:rsidR="00B75528" w:rsidRPr="00143F6F" w:rsidRDefault="00143F6F" w:rsidP="00A75597">
            <w:pPr>
              <w:rPr>
                <w:rFonts w:cstheme="minorHAnsi"/>
                <w:b/>
              </w:rPr>
            </w:pPr>
            <w:r w:rsidRPr="00143F6F">
              <w:rPr>
                <w:rFonts w:cstheme="minorHAnsi"/>
                <w:b/>
              </w:rPr>
              <w:t>Collaborations &amp; P</w:t>
            </w:r>
            <w:r w:rsidR="00B75528" w:rsidRPr="00143F6F">
              <w:rPr>
                <w:rFonts w:cstheme="minorHAnsi"/>
                <w:b/>
              </w:rPr>
              <w:t>artnerships</w:t>
            </w:r>
            <w:r w:rsidR="003F5A69">
              <w:rPr>
                <w:rFonts w:cstheme="minorHAnsi"/>
                <w:b/>
              </w:rPr>
              <w:t>:</w:t>
            </w:r>
          </w:p>
        </w:tc>
      </w:tr>
      <w:tr w:rsidR="00B75528" w:rsidRPr="00A75597" w:rsidTr="00344813">
        <w:tc>
          <w:tcPr>
            <w:tcW w:w="9016" w:type="dxa"/>
          </w:tcPr>
          <w:p w:rsidR="00FC1A6D" w:rsidRDefault="00B800A7" w:rsidP="00EC63DA">
            <w:pPr>
              <w:rPr>
                <w:rFonts w:cstheme="minorHAnsi"/>
              </w:rPr>
            </w:pPr>
            <w:r>
              <w:rPr>
                <w:rFonts w:cstheme="minorHAnsi"/>
              </w:rPr>
              <w:lastRenderedPageBreak/>
              <w:t>A new collaboration</w:t>
            </w:r>
            <w:r w:rsidR="00EC63DA">
              <w:rPr>
                <w:rFonts w:cstheme="minorHAnsi"/>
              </w:rPr>
              <w:t xml:space="preserve"> was initiated with Professor Steven </w:t>
            </w:r>
            <w:proofErr w:type="spellStart"/>
            <w:r w:rsidR="00EC63DA">
              <w:rPr>
                <w:rFonts w:cstheme="minorHAnsi"/>
              </w:rPr>
              <w:t>Reise</w:t>
            </w:r>
            <w:proofErr w:type="spellEnd"/>
            <w:r w:rsidR="00EC63DA">
              <w:rPr>
                <w:rFonts w:cstheme="minorHAnsi"/>
              </w:rPr>
              <w:t>, an expert in IRT models and reliable change.</w:t>
            </w:r>
            <w:r w:rsidR="00D55C1C">
              <w:rPr>
                <w:rFonts w:cstheme="minorHAnsi"/>
              </w:rPr>
              <w:t xml:space="preserve">  Similarly, a new collaboration was established with Dr Kevin McRae-McKee at Imperial College to undertake objective 4.</w:t>
            </w:r>
          </w:p>
          <w:p w:rsidR="00EC63DA" w:rsidRDefault="00D55C1C" w:rsidP="00EC63DA">
            <w:pPr>
              <w:rPr>
                <w:rFonts w:cstheme="minorHAnsi"/>
              </w:rPr>
            </w:pPr>
            <w:r>
              <w:rPr>
                <w:rFonts w:cstheme="minorHAnsi"/>
              </w:rPr>
              <w:t xml:space="preserve"> </w:t>
            </w:r>
          </w:p>
          <w:p w:rsidR="00FC1A6D" w:rsidRDefault="00D55C1C" w:rsidP="00EC63DA">
            <w:pPr>
              <w:rPr>
                <w:rFonts w:cstheme="minorHAnsi"/>
              </w:rPr>
            </w:pPr>
            <w:r>
              <w:rPr>
                <w:rFonts w:cstheme="minorHAnsi"/>
                <w:bCs/>
                <w:color w:val="201F1E"/>
              </w:rPr>
              <w:t>Discussions have begun about continued collaboration between the research team in applying advanced psychometric methodologies to longitudinal data in ageing. Initial discussions have focused on the stability of measurement of individual difference traits and the impact of poor longitudinal measurement on change parameters</w:t>
            </w:r>
            <w:r w:rsidR="00FC1A6D">
              <w:rPr>
                <w:rFonts w:cstheme="minorHAnsi"/>
              </w:rPr>
              <w:t>.</w:t>
            </w:r>
          </w:p>
          <w:p w:rsidR="00FC1A6D" w:rsidRDefault="00FC1A6D" w:rsidP="00EC63DA">
            <w:pPr>
              <w:rPr>
                <w:rFonts w:cstheme="minorHAnsi"/>
              </w:rPr>
            </w:pPr>
          </w:p>
          <w:p w:rsidR="00FC1A6D" w:rsidRPr="001234D9" w:rsidRDefault="00FC1A6D" w:rsidP="00EC63DA">
            <w:pPr>
              <w:rPr>
                <w:rFonts w:cstheme="minorHAnsi"/>
              </w:rPr>
            </w:pPr>
            <w:r w:rsidRPr="001234D9">
              <w:rPr>
                <w:rFonts w:cstheme="minorHAnsi"/>
              </w:rPr>
              <w:t>The research team have also had a related publication accepted.</w:t>
            </w:r>
          </w:p>
          <w:p w:rsidR="00FC1A6D" w:rsidRPr="00FC1A6D" w:rsidRDefault="00FC1A6D" w:rsidP="00EC63DA">
            <w:pPr>
              <w:rPr>
                <w:rFonts w:cstheme="minorHAnsi"/>
                <w:highlight w:val="yellow"/>
              </w:rPr>
            </w:pPr>
          </w:p>
          <w:p w:rsidR="00FC1A6D" w:rsidRPr="00FC1A6D" w:rsidRDefault="00FC1A6D" w:rsidP="00EC63DA">
            <w:pPr>
              <w:rPr>
                <w:rFonts w:cstheme="minorHAnsi"/>
                <w:i/>
              </w:rPr>
            </w:pPr>
            <w:r w:rsidRPr="001234D9">
              <w:rPr>
                <w:rFonts w:cstheme="minorHAnsi"/>
              </w:rPr>
              <w:t>Booth, T., Murray, A., &amp; Muniz-</w:t>
            </w:r>
            <w:proofErr w:type="spellStart"/>
            <w:r w:rsidRPr="001234D9">
              <w:rPr>
                <w:rFonts w:cstheme="minorHAnsi"/>
              </w:rPr>
              <w:t>Terrera</w:t>
            </w:r>
            <w:proofErr w:type="spellEnd"/>
            <w:r w:rsidRPr="001234D9">
              <w:rPr>
                <w:rFonts w:cstheme="minorHAnsi"/>
              </w:rPr>
              <w:t xml:space="preserve">, G. (Accepted). Are we measuring the same thing? Psychometric and research considerations when adopting new testing modes in the times of COVID-19. </w:t>
            </w:r>
            <w:r w:rsidRPr="001234D9">
              <w:rPr>
                <w:rFonts w:cstheme="minorHAnsi"/>
                <w:i/>
              </w:rPr>
              <w:t>Alzheimer’s &amp; Dementia: The Journal of the Alzheimer's Association</w:t>
            </w:r>
          </w:p>
          <w:p w:rsidR="00143F6F" w:rsidRPr="00A75597" w:rsidRDefault="00B800A7" w:rsidP="00EC63DA">
            <w:pPr>
              <w:rPr>
                <w:rFonts w:cstheme="minorHAnsi"/>
              </w:rPr>
            </w:pPr>
            <w:r>
              <w:rPr>
                <w:rFonts w:cstheme="minorHAnsi"/>
              </w:rPr>
              <w:t xml:space="preserve"> </w:t>
            </w:r>
          </w:p>
        </w:tc>
      </w:tr>
      <w:tr w:rsidR="00B75528" w:rsidRPr="00A75597" w:rsidTr="003615FD">
        <w:tc>
          <w:tcPr>
            <w:tcW w:w="9016" w:type="dxa"/>
            <w:shd w:val="clear" w:color="auto" w:fill="D0CECE" w:themeFill="background2" w:themeFillShade="E6"/>
          </w:tcPr>
          <w:p w:rsidR="00B75528" w:rsidRPr="00143F6F" w:rsidRDefault="00B75528" w:rsidP="00D45A11">
            <w:pPr>
              <w:rPr>
                <w:rFonts w:cstheme="minorHAnsi"/>
                <w:b/>
              </w:rPr>
            </w:pPr>
            <w:r w:rsidRPr="00143F6F">
              <w:rPr>
                <w:rFonts w:cstheme="minorHAnsi"/>
                <w:b/>
              </w:rPr>
              <w:t>Further Funding</w:t>
            </w:r>
            <w:r w:rsidR="003F5A69">
              <w:rPr>
                <w:rFonts w:cstheme="minorHAnsi"/>
                <w:b/>
              </w:rPr>
              <w:t>:</w:t>
            </w:r>
          </w:p>
        </w:tc>
      </w:tr>
      <w:tr w:rsidR="00B75528" w:rsidRPr="00A75597" w:rsidTr="009866D3">
        <w:tc>
          <w:tcPr>
            <w:tcW w:w="9016" w:type="dxa"/>
          </w:tcPr>
          <w:p w:rsidR="00B75528" w:rsidRDefault="00D55C1C" w:rsidP="00D45A11">
            <w:pPr>
              <w:rPr>
                <w:rFonts w:cstheme="minorHAnsi"/>
              </w:rPr>
            </w:pPr>
            <w:r>
              <w:rPr>
                <w:rFonts w:cstheme="minorHAnsi"/>
              </w:rPr>
              <w:t>None currently but future applications are in the planning stage</w:t>
            </w:r>
          </w:p>
          <w:p w:rsidR="00FC1A6D" w:rsidRDefault="00FC1A6D" w:rsidP="00D45A11">
            <w:pPr>
              <w:rPr>
                <w:rFonts w:cstheme="minorHAnsi"/>
              </w:rPr>
            </w:pPr>
          </w:p>
        </w:tc>
      </w:tr>
      <w:tr w:rsidR="00B75528" w:rsidRPr="00A75597" w:rsidTr="00306C08">
        <w:tc>
          <w:tcPr>
            <w:tcW w:w="9016" w:type="dxa"/>
            <w:shd w:val="clear" w:color="auto" w:fill="D0CECE" w:themeFill="background2" w:themeFillShade="E6"/>
          </w:tcPr>
          <w:p w:rsidR="00B75528" w:rsidRPr="00143F6F" w:rsidRDefault="00143F6F" w:rsidP="00D45A11">
            <w:pPr>
              <w:rPr>
                <w:rFonts w:cstheme="minorHAnsi"/>
                <w:b/>
              </w:rPr>
            </w:pPr>
            <w:r w:rsidRPr="00143F6F">
              <w:rPr>
                <w:rFonts w:cstheme="minorHAnsi"/>
                <w:b/>
              </w:rPr>
              <w:t>Next D</w:t>
            </w:r>
            <w:r w:rsidR="00B75528" w:rsidRPr="00143F6F">
              <w:rPr>
                <w:rFonts w:cstheme="minorHAnsi"/>
                <w:b/>
              </w:rPr>
              <w:t>estinations</w:t>
            </w:r>
            <w:r w:rsidR="003F5A69">
              <w:rPr>
                <w:rFonts w:cstheme="minorHAnsi"/>
                <w:b/>
              </w:rPr>
              <w:t>:</w:t>
            </w:r>
          </w:p>
        </w:tc>
      </w:tr>
      <w:tr w:rsidR="00B75528" w:rsidRPr="00A75597" w:rsidTr="005A54F4">
        <w:tc>
          <w:tcPr>
            <w:tcW w:w="9016" w:type="dxa"/>
          </w:tcPr>
          <w:p w:rsidR="00B75528" w:rsidRDefault="00D55C1C" w:rsidP="00D45A11">
            <w:pPr>
              <w:rPr>
                <w:rFonts w:cstheme="minorHAnsi"/>
              </w:rPr>
            </w:pPr>
            <w:r>
              <w:rPr>
                <w:rFonts w:cstheme="minorHAnsi"/>
              </w:rPr>
              <w:t>None</w:t>
            </w:r>
          </w:p>
          <w:p w:rsidR="00FC1A6D" w:rsidRDefault="00FC1A6D" w:rsidP="00D45A11">
            <w:pPr>
              <w:rPr>
                <w:rFonts w:cstheme="minorHAnsi"/>
              </w:rPr>
            </w:pPr>
          </w:p>
        </w:tc>
      </w:tr>
      <w:tr w:rsidR="00B75528" w:rsidRPr="00A75597" w:rsidTr="006524FB">
        <w:tc>
          <w:tcPr>
            <w:tcW w:w="9016" w:type="dxa"/>
            <w:shd w:val="clear" w:color="auto" w:fill="D0CECE" w:themeFill="background2" w:themeFillShade="E6"/>
          </w:tcPr>
          <w:p w:rsidR="00B75528" w:rsidRPr="00143F6F" w:rsidRDefault="00B75528" w:rsidP="00D45A11">
            <w:pPr>
              <w:rPr>
                <w:rFonts w:cstheme="minorHAnsi"/>
                <w:b/>
              </w:rPr>
            </w:pPr>
            <w:r w:rsidRPr="00143F6F">
              <w:rPr>
                <w:rFonts w:cstheme="minorHAnsi"/>
                <w:b/>
              </w:rPr>
              <w:t>Engagement Activities</w:t>
            </w:r>
            <w:r w:rsidR="003F5A69">
              <w:rPr>
                <w:rFonts w:cstheme="minorHAnsi"/>
                <w:b/>
              </w:rPr>
              <w:t>:</w:t>
            </w:r>
          </w:p>
        </w:tc>
      </w:tr>
      <w:tr w:rsidR="00B75528" w:rsidRPr="00A75597" w:rsidTr="003A3061">
        <w:tc>
          <w:tcPr>
            <w:tcW w:w="9016" w:type="dxa"/>
          </w:tcPr>
          <w:p w:rsidR="00B75528" w:rsidRDefault="00D55C1C" w:rsidP="00D45A11">
            <w:pPr>
              <w:rPr>
                <w:rFonts w:cstheme="minorHAnsi"/>
              </w:rPr>
            </w:pPr>
            <w:r>
              <w:rPr>
                <w:rFonts w:cstheme="minorHAnsi"/>
              </w:rPr>
              <w:t xml:space="preserve">Dr Booth was active in the DPUK </w:t>
            </w:r>
            <w:r w:rsidR="003F5A69">
              <w:rPr>
                <w:rFonts w:cstheme="minorHAnsi"/>
              </w:rPr>
              <w:t>Twitter Take O</w:t>
            </w:r>
            <w:r>
              <w:rPr>
                <w:rFonts w:cstheme="minorHAnsi"/>
              </w:rPr>
              <w:t>ver to showcase a “Day in the Life of Researchers.”</w:t>
            </w:r>
          </w:p>
          <w:p w:rsidR="00D55C1C" w:rsidRDefault="00D55C1C" w:rsidP="00D45A11">
            <w:pPr>
              <w:rPr>
                <w:rFonts w:cstheme="minorHAnsi"/>
              </w:rPr>
            </w:pPr>
          </w:p>
          <w:p w:rsidR="00D55C1C" w:rsidRDefault="00D55C1C" w:rsidP="00D55C1C">
            <w:pPr>
              <w:rPr>
                <w:rFonts w:cstheme="minorHAnsi"/>
              </w:rPr>
            </w:pPr>
            <w:r>
              <w:rPr>
                <w:rFonts w:cstheme="minorHAnsi"/>
              </w:rPr>
              <w:t xml:space="preserve">The short training workshop was very successful and over 20 researchers attended.  </w:t>
            </w:r>
          </w:p>
          <w:p w:rsidR="00FC1A6D" w:rsidRDefault="00FC1A6D" w:rsidP="00D55C1C">
            <w:pPr>
              <w:rPr>
                <w:rFonts w:cstheme="minorHAnsi"/>
              </w:rPr>
            </w:pPr>
          </w:p>
        </w:tc>
      </w:tr>
      <w:tr w:rsidR="00B75528" w:rsidRPr="00A75597" w:rsidTr="007B2813">
        <w:tc>
          <w:tcPr>
            <w:tcW w:w="9016" w:type="dxa"/>
            <w:shd w:val="clear" w:color="auto" w:fill="D0CECE" w:themeFill="background2" w:themeFillShade="E6"/>
          </w:tcPr>
          <w:p w:rsidR="00B75528" w:rsidRPr="00143F6F" w:rsidRDefault="00B75528" w:rsidP="00D45A11">
            <w:pPr>
              <w:rPr>
                <w:rFonts w:cstheme="minorHAnsi"/>
                <w:b/>
              </w:rPr>
            </w:pPr>
            <w:r w:rsidRPr="00143F6F">
              <w:rPr>
                <w:rFonts w:cstheme="minorHAnsi"/>
                <w:b/>
              </w:rPr>
              <w:t>Influence of policy, practice, patients &amp; the public</w:t>
            </w:r>
          </w:p>
        </w:tc>
      </w:tr>
      <w:tr w:rsidR="00B75528" w:rsidRPr="00A75597" w:rsidTr="00C14993">
        <w:tc>
          <w:tcPr>
            <w:tcW w:w="9016" w:type="dxa"/>
          </w:tcPr>
          <w:p w:rsidR="00B75528" w:rsidRDefault="00D55C1C" w:rsidP="00D45A11">
            <w:pPr>
              <w:rPr>
                <w:rFonts w:cstheme="minorHAnsi"/>
              </w:rPr>
            </w:pPr>
            <w:r>
              <w:rPr>
                <w:rFonts w:cstheme="minorHAnsi"/>
              </w:rPr>
              <w:t>None</w:t>
            </w:r>
          </w:p>
          <w:p w:rsidR="00FC1A6D" w:rsidRDefault="00FC1A6D" w:rsidP="00D45A11">
            <w:pPr>
              <w:rPr>
                <w:rFonts w:cstheme="minorHAnsi"/>
              </w:rPr>
            </w:pPr>
          </w:p>
        </w:tc>
      </w:tr>
      <w:tr w:rsidR="00B75528" w:rsidRPr="00A75597" w:rsidTr="00C2323A">
        <w:tc>
          <w:tcPr>
            <w:tcW w:w="9016" w:type="dxa"/>
            <w:shd w:val="clear" w:color="auto" w:fill="D0CECE" w:themeFill="background2" w:themeFillShade="E6"/>
          </w:tcPr>
          <w:p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rsidTr="00A47AAB">
        <w:tc>
          <w:tcPr>
            <w:tcW w:w="9016" w:type="dxa"/>
          </w:tcPr>
          <w:p w:rsidR="00B75528" w:rsidRDefault="00D55C1C" w:rsidP="00E42EFD">
            <w:pPr>
              <w:rPr>
                <w:rFonts w:cstheme="minorHAnsi"/>
              </w:rPr>
            </w:pPr>
            <w:r>
              <w:rPr>
                <w:rFonts w:cstheme="minorHAnsi"/>
              </w:rPr>
              <w:t>Open Access code made available for key analyses</w:t>
            </w:r>
            <w:r w:rsidR="00E42EFD">
              <w:rPr>
                <w:rFonts w:cstheme="minorHAnsi"/>
              </w:rPr>
              <w:t xml:space="preserve"> on submission</w:t>
            </w:r>
            <w:r>
              <w:rPr>
                <w:rFonts w:cstheme="minorHAnsi"/>
              </w:rPr>
              <w:t xml:space="preserve"> </w:t>
            </w:r>
            <w:r w:rsidRPr="003F5A69">
              <w:rPr>
                <w:rFonts w:cstheme="minorHAnsi"/>
              </w:rPr>
              <w:t>(</w:t>
            </w:r>
            <w:r w:rsidR="00E42EFD" w:rsidRPr="003F5A69">
              <w:rPr>
                <w:rFonts w:cstheme="minorHAnsi"/>
              </w:rPr>
              <w:t>pending</w:t>
            </w:r>
            <w:r w:rsidRPr="003F5A69">
              <w:rPr>
                <w:rFonts w:cstheme="minorHAnsi"/>
              </w:rPr>
              <w:t>)</w:t>
            </w:r>
          </w:p>
          <w:p w:rsidR="00FC1A6D" w:rsidRDefault="00FC1A6D" w:rsidP="00E42EFD">
            <w:pPr>
              <w:rPr>
                <w:rFonts w:cstheme="minorHAnsi"/>
              </w:rPr>
            </w:pPr>
          </w:p>
        </w:tc>
      </w:tr>
      <w:tr w:rsidR="00B75528" w:rsidRPr="00A75597" w:rsidTr="006441C0">
        <w:tc>
          <w:tcPr>
            <w:tcW w:w="9016" w:type="dxa"/>
            <w:shd w:val="clear" w:color="auto" w:fill="D0CECE" w:themeFill="background2" w:themeFillShade="E6"/>
          </w:tcPr>
          <w:p w:rsidR="00B75528" w:rsidRPr="00143F6F" w:rsidRDefault="00B75528" w:rsidP="00D45A11">
            <w:pPr>
              <w:rPr>
                <w:rFonts w:cstheme="minorHAnsi"/>
                <w:b/>
              </w:rPr>
            </w:pPr>
            <w:r w:rsidRPr="00143F6F">
              <w:rPr>
                <w:rFonts w:cstheme="minorHAnsi"/>
                <w:b/>
              </w:rPr>
              <w:t>Research Databases &amp; Models</w:t>
            </w:r>
          </w:p>
        </w:tc>
      </w:tr>
      <w:tr w:rsidR="00B75528" w:rsidRPr="00A75597" w:rsidTr="00951B0E">
        <w:tc>
          <w:tcPr>
            <w:tcW w:w="9016" w:type="dxa"/>
          </w:tcPr>
          <w:p w:rsidR="00B75528" w:rsidRDefault="00D55C1C" w:rsidP="00D55C1C">
            <w:pPr>
              <w:rPr>
                <w:rFonts w:cstheme="minorHAnsi"/>
              </w:rPr>
            </w:pPr>
            <w:r>
              <w:rPr>
                <w:rFonts w:cstheme="minorHAnsi"/>
              </w:rPr>
              <w:lastRenderedPageBreak/>
              <w:t xml:space="preserve">A database enhancement for the LBC1936 is under discussion with Professor Ian </w:t>
            </w:r>
            <w:proofErr w:type="spellStart"/>
            <w:r>
              <w:rPr>
                <w:rFonts w:cstheme="minorHAnsi"/>
              </w:rPr>
              <w:t>Deary</w:t>
            </w:r>
            <w:proofErr w:type="spellEnd"/>
            <w:r>
              <w:rPr>
                <w:rFonts w:cstheme="minorHAnsi"/>
              </w:rPr>
              <w:t xml:space="preserve">. This would involve applying for a small grant to electronically code a number of other LBC1936 cognitive measures at the item level. </w:t>
            </w:r>
          </w:p>
          <w:p w:rsidR="00FC1A6D" w:rsidRDefault="00FC1A6D" w:rsidP="00D55C1C">
            <w:pPr>
              <w:rPr>
                <w:rFonts w:cstheme="minorHAnsi"/>
              </w:rPr>
            </w:pPr>
          </w:p>
        </w:tc>
      </w:tr>
      <w:tr w:rsidR="00B226AE" w:rsidRPr="00A75597" w:rsidTr="00EE1F09">
        <w:tc>
          <w:tcPr>
            <w:tcW w:w="9016" w:type="dxa"/>
            <w:shd w:val="clear" w:color="auto" w:fill="D0CECE" w:themeFill="background2" w:themeFillShade="E6"/>
          </w:tcPr>
          <w:p w:rsidR="00B226AE" w:rsidRPr="00143F6F" w:rsidRDefault="00B226AE" w:rsidP="00D45A11">
            <w:pPr>
              <w:rPr>
                <w:rFonts w:cstheme="minorHAnsi"/>
                <w:b/>
              </w:rPr>
            </w:pPr>
            <w:r w:rsidRPr="00143F6F">
              <w:rPr>
                <w:rFonts w:cstheme="minorHAnsi"/>
                <w:b/>
              </w:rPr>
              <w:t>Intellectual property &amp; licencing</w:t>
            </w:r>
          </w:p>
        </w:tc>
      </w:tr>
      <w:tr w:rsidR="00B226AE" w:rsidRPr="00A75597" w:rsidTr="009B5CA4">
        <w:tc>
          <w:tcPr>
            <w:tcW w:w="9016" w:type="dxa"/>
          </w:tcPr>
          <w:p w:rsidR="00B226AE" w:rsidRDefault="00D55C1C" w:rsidP="00D45A11">
            <w:pPr>
              <w:rPr>
                <w:rFonts w:cstheme="minorHAnsi"/>
              </w:rPr>
            </w:pPr>
            <w:r>
              <w:rPr>
                <w:rFonts w:cstheme="minorHAnsi"/>
              </w:rPr>
              <w:t>None</w:t>
            </w:r>
          </w:p>
          <w:p w:rsidR="00FC1A6D" w:rsidRDefault="00FC1A6D" w:rsidP="00D45A11">
            <w:pPr>
              <w:rPr>
                <w:rFonts w:cstheme="minorHAnsi"/>
              </w:rPr>
            </w:pPr>
          </w:p>
        </w:tc>
      </w:tr>
      <w:tr w:rsidR="00B226AE" w:rsidRPr="00A75597" w:rsidTr="00872720">
        <w:tc>
          <w:tcPr>
            <w:tcW w:w="9016" w:type="dxa"/>
            <w:shd w:val="clear" w:color="auto" w:fill="D0CECE" w:themeFill="background2" w:themeFillShade="E6"/>
          </w:tcPr>
          <w:p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rsidTr="00E65F68">
        <w:tc>
          <w:tcPr>
            <w:tcW w:w="9016" w:type="dxa"/>
          </w:tcPr>
          <w:p w:rsidR="00B226AE" w:rsidRDefault="00D55C1C" w:rsidP="00D45A11">
            <w:pPr>
              <w:rPr>
                <w:rFonts w:cstheme="minorHAnsi"/>
              </w:rPr>
            </w:pPr>
            <w:r>
              <w:rPr>
                <w:rFonts w:cstheme="minorHAnsi"/>
              </w:rPr>
              <w:t>None</w:t>
            </w:r>
          </w:p>
          <w:p w:rsidR="00FC1A6D" w:rsidRDefault="00FC1A6D" w:rsidP="00D45A11">
            <w:pPr>
              <w:rPr>
                <w:rFonts w:cstheme="minorHAnsi"/>
              </w:rPr>
            </w:pPr>
          </w:p>
        </w:tc>
      </w:tr>
      <w:tr w:rsidR="00B226AE" w:rsidRPr="00A75597" w:rsidTr="00E73FE0">
        <w:tc>
          <w:tcPr>
            <w:tcW w:w="9016" w:type="dxa"/>
            <w:shd w:val="clear" w:color="auto" w:fill="D0CECE" w:themeFill="background2" w:themeFillShade="E6"/>
          </w:tcPr>
          <w:p w:rsidR="00B226AE" w:rsidRPr="00143F6F" w:rsidRDefault="00B226AE" w:rsidP="00D45A11">
            <w:pPr>
              <w:rPr>
                <w:rFonts w:cstheme="minorHAnsi"/>
                <w:b/>
              </w:rPr>
            </w:pPr>
            <w:r w:rsidRPr="00143F6F">
              <w:rPr>
                <w:rFonts w:cstheme="minorHAnsi"/>
                <w:b/>
              </w:rPr>
              <w:t>Artistic &amp; creative products</w:t>
            </w:r>
          </w:p>
        </w:tc>
      </w:tr>
      <w:tr w:rsidR="00B226AE" w:rsidRPr="00A75597" w:rsidTr="00F37180">
        <w:tc>
          <w:tcPr>
            <w:tcW w:w="9016" w:type="dxa"/>
          </w:tcPr>
          <w:p w:rsidR="00B226AE" w:rsidRDefault="00D55C1C" w:rsidP="00D45A11">
            <w:pPr>
              <w:rPr>
                <w:rFonts w:cstheme="minorHAnsi"/>
              </w:rPr>
            </w:pPr>
            <w:r>
              <w:rPr>
                <w:rFonts w:cstheme="minorHAnsi"/>
              </w:rPr>
              <w:t>None</w:t>
            </w:r>
          </w:p>
          <w:p w:rsidR="00FC1A6D" w:rsidRDefault="00FC1A6D" w:rsidP="00D45A11">
            <w:pPr>
              <w:rPr>
                <w:rFonts w:cstheme="minorHAnsi"/>
              </w:rPr>
            </w:pPr>
          </w:p>
        </w:tc>
      </w:tr>
      <w:tr w:rsidR="00B226AE" w:rsidRPr="00A75597" w:rsidTr="00B226AE">
        <w:tc>
          <w:tcPr>
            <w:tcW w:w="9016" w:type="dxa"/>
            <w:shd w:val="clear" w:color="auto" w:fill="D0CECE" w:themeFill="background2" w:themeFillShade="E6"/>
          </w:tcPr>
          <w:p w:rsidR="00B226AE" w:rsidRPr="00143F6F" w:rsidRDefault="00B226AE" w:rsidP="00D45A11">
            <w:pPr>
              <w:rPr>
                <w:rFonts w:cstheme="minorHAnsi"/>
                <w:b/>
              </w:rPr>
            </w:pPr>
            <w:r w:rsidRPr="00143F6F">
              <w:rPr>
                <w:rFonts w:cstheme="minorHAnsi"/>
                <w:b/>
              </w:rPr>
              <w:t>Software &amp; technical products</w:t>
            </w:r>
          </w:p>
        </w:tc>
      </w:tr>
      <w:tr w:rsidR="00B226AE" w:rsidRPr="00A75597" w:rsidTr="002137BB">
        <w:tc>
          <w:tcPr>
            <w:tcW w:w="9016" w:type="dxa"/>
          </w:tcPr>
          <w:p w:rsidR="00B226AE" w:rsidRDefault="00D55C1C" w:rsidP="00D45A11">
            <w:pPr>
              <w:rPr>
                <w:rFonts w:cstheme="minorHAnsi"/>
              </w:rPr>
            </w:pPr>
            <w:r>
              <w:rPr>
                <w:rFonts w:cstheme="minorHAnsi"/>
              </w:rPr>
              <w:t>None</w:t>
            </w:r>
          </w:p>
          <w:p w:rsidR="00FC1A6D" w:rsidRDefault="00FC1A6D" w:rsidP="00D45A11">
            <w:pPr>
              <w:rPr>
                <w:rFonts w:cstheme="minorHAnsi"/>
              </w:rPr>
            </w:pPr>
          </w:p>
        </w:tc>
      </w:tr>
      <w:tr w:rsidR="00B226AE" w:rsidRPr="00A75597" w:rsidTr="00B226AE">
        <w:tc>
          <w:tcPr>
            <w:tcW w:w="9016" w:type="dxa"/>
            <w:shd w:val="clear" w:color="auto" w:fill="D0CECE" w:themeFill="background2" w:themeFillShade="E6"/>
          </w:tcPr>
          <w:p w:rsidR="00B226AE" w:rsidRPr="00143F6F" w:rsidRDefault="00B226AE" w:rsidP="00D45A11">
            <w:pPr>
              <w:rPr>
                <w:rFonts w:cstheme="minorHAnsi"/>
                <w:b/>
              </w:rPr>
            </w:pPr>
            <w:r w:rsidRPr="00143F6F">
              <w:rPr>
                <w:rFonts w:cstheme="minorHAnsi"/>
                <w:b/>
              </w:rPr>
              <w:t>Spin outs</w:t>
            </w:r>
          </w:p>
        </w:tc>
      </w:tr>
      <w:tr w:rsidR="00B226AE" w:rsidRPr="00A75597" w:rsidTr="00CF415D">
        <w:tc>
          <w:tcPr>
            <w:tcW w:w="9016" w:type="dxa"/>
          </w:tcPr>
          <w:p w:rsidR="00B226AE" w:rsidRDefault="00D55C1C" w:rsidP="00D45A11">
            <w:pPr>
              <w:rPr>
                <w:rFonts w:cstheme="minorHAnsi"/>
              </w:rPr>
            </w:pPr>
            <w:r>
              <w:rPr>
                <w:rFonts w:cstheme="minorHAnsi"/>
              </w:rPr>
              <w:t>None</w:t>
            </w:r>
          </w:p>
          <w:p w:rsidR="00FC1A6D" w:rsidRDefault="00FC1A6D" w:rsidP="00D45A11">
            <w:pPr>
              <w:rPr>
                <w:rFonts w:cstheme="minorHAnsi"/>
              </w:rPr>
            </w:pPr>
          </w:p>
        </w:tc>
      </w:tr>
      <w:tr w:rsidR="00B75528" w:rsidRPr="00A75597" w:rsidTr="0085024C">
        <w:tc>
          <w:tcPr>
            <w:tcW w:w="9016" w:type="dxa"/>
            <w:shd w:val="clear" w:color="auto" w:fill="D0CECE" w:themeFill="background2" w:themeFillShade="E6"/>
          </w:tcPr>
          <w:p w:rsidR="00B75528" w:rsidRPr="00143F6F" w:rsidRDefault="00B75528" w:rsidP="00D45A11">
            <w:pPr>
              <w:rPr>
                <w:rFonts w:cstheme="minorHAnsi"/>
                <w:b/>
              </w:rPr>
            </w:pPr>
            <w:r w:rsidRPr="00143F6F">
              <w:rPr>
                <w:rFonts w:cstheme="minorHAnsi"/>
                <w:b/>
              </w:rPr>
              <w:t>Awards &amp; recognition</w:t>
            </w:r>
          </w:p>
        </w:tc>
      </w:tr>
      <w:tr w:rsidR="00B75528" w:rsidRPr="00A75597" w:rsidTr="00FE3C0B">
        <w:tc>
          <w:tcPr>
            <w:tcW w:w="9016" w:type="dxa"/>
          </w:tcPr>
          <w:p w:rsidR="00B75528" w:rsidRDefault="00D55C1C" w:rsidP="00D45A11">
            <w:pPr>
              <w:rPr>
                <w:rFonts w:cstheme="minorHAnsi"/>
              </w:rPr>
            </w:pPr>
            <w:r>
              <w:rPr>
                <w:rFonts w:cstheme="minorHAnsi"/>
              </w:rPr>
              <w:t>None</w:t>
            </w:r>
          </w:p>
          <w:p w:rsidR="00FC1A6D" w:rsidRDefault="00FC1A6D" w:rsidP="00D45A11">
            <w:pPr>
              <w:rPr>
                <w:rFonts w:cstheme="minorHAnsi"/>
              </w:rPr>
            </w:pPr>
          </w:p>
        </w:tc>
      </w:tr>
      <w:tr w:rsidR="00B75528" w:rsidRPr="00A75597" w:rsidTr="00AC2D6E">
        <w:tc>
          <w:tcPr>
            <w:tcW w:w="9016" w:type="dxa"/>
            <w:shd w:val="clear" w:color="auto" w:fill="D0CECE" w:themeFill="background2" w:themeFillShade="E6"/>
          </w:tcPr>
          <w:p w:rsidR="00B75528" w:rsidRPr="00143F6F" w:rsidRDefault="00B75528" w:rsidP="00D45A11">
            <w:pPr>
              <w:rPr>
                <w:rFonts w:cstheme="minorHAnsi"/>
                <w:b/>
              </w:rPr>
            </w:pPr>
            <w:r w:rsidRPr="00143F6F">
              <w:rPr>
                <w:rFonts w:cstheme="minorHAnsi"/>
                <w:b/>
              </w:rPr>
              <w:t>Other outputs &amp; knowledge/future steps</w:t>
            </w:r>
          </w:p>
        </w:tc>
      </w:tr>
      <w:tr w:rsidR="00B75528" w:rsidRPr="00A75597" w:rsidTr="00C9196C">
        <w:tc>
          <w:tcPr>
            <w:tcW w:w="9016" w:type="dxa"/>
          </w:tcPr>
          <w:p w:rsidR="00B75528" w:rsidRDefault="00D55C1C" w:rsidP="00D45A11">
            <w:pPr>
              <w:rPr>
                <w:rFonts w:cstheme="minorHAnsi"/>
              </w:rPr>
            </w:pPr>
            <w:r>
              <w:rPr>
                <w:rFonts w:cstheme="minorHAnsi"/>
              </w:rPr>
              <w:t xml:space="preserve">Teaching materials for the IRT short course on individual level change will be made freely available </w:t>
            </w:r>
            <w:r w:rsidRPr="003F5A69">
              <w:rPr>
                <w:rFonts w:cstheme="minorHAnsi"/>
              </w:rPr>
              <w:t>(</w:t>
            </w:r>
            <w:hyperlink r:id="rId7" w:history="1">
              <w:r w:rsidR="00E42EFD" w:rsidRPr="003F5A69">
                <w:rPr>
                  <w:rStyle w:val="Hyperlink"/>
                </w:rPr>
                <w:t>https://osf.io/c7usx/</w:t>
              </w:r>
            </w:hyperlink>
            <w:r w:rsidRPr="003F5A69">
              <w:rPr>
                <w:rFonts w:cstheme="minorHAnsi"/>
              </w:rPr>
              <w:t>)</w:t>
            </w:r>
          </w:p>
          <w:p w:rsidR="00FC1A6D" w:rsidRDefault="00FC1A6D" w:rsidP="00D45A11">
            <w:pPr>
              <w:rPr>
                <w:rFonts w:cstheme="minorHAnsi"/>
              </w:rPr>
            </w:pPr>
          </w:p>
        </w:tc>
      </w:tr>
      <w:tr w:rsidR="00B75528" w:rsidRPr="00A75597" w:rsidTr="00222CDE">
        <w:tc>
          <w:tcPr>
            <w:tcW w:w="9016" w:type="dxa"/>
            <w:shd w:val="clear" w:color="auto" w:fill="D0CECE" w:themeFill="background2" w:themeFillShade="E6"/>
          </w:tcPr>
          <w:p w:rsidR="00B75528" w:rsidRPr="00143F6F" w:rsidRDefault="00B75528" w:rsidP="00B75528">
            <w:pPr>
              <w:rPr>
                <w:rFonts w:cstheme="minorHAnsi"/>
                <w:b/>
              </w:rPr>
            </w:pPr>
            <w:r w:rsidRPr="00143F6F">
              <w:rPr>
                <w:rFonts w:cstheme="minorHAnsi"/>
                <w:b/>
              </w:rPr>
              <w:t>Use of facilities &amp; resources</w:t>
            </w:r>
          </w:p>
        </w:tc>
      </w:tr>
      <w:tr w:rsidR="00B75528" w:rsidRPr="00A75597" w:rsidTr="00C533E3">
        <w:tc>
          <w:tcPr>
            <w:tcW w:w="9016" w:type="dxa"/>
          </w:tcPr>
          <w:p w:rsidR="00B75528" w:rsidRDefault="00B75528" w:rsidP="00D45A11">
            <w:pPr>
              <w:rPr>
                <w:rFonts w:cstheme="minorHAnsi"/>
              </w:rPr>
            </w:pPr>
          </w:p>
        </w:tc>
      </w:tr>
      <w:tr w:rsidR="00D45A11" w:rsidRPr="00A75597" w:rsidTr="00967422">
        <w:tc>
          <w:tcPr>
            <w:tcW w:w="9016" w:type="dxa"/>
            <w:shd w:val="clear" w:color="auto" w:fill="D0CECE" w:themeFill="background2" w:themeFillShade="E6"/>
          </w:tcPr>
          <w:p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rsidTr="004F391C">
        <w:tc>
          <w:tcPr>
            <w:tcW w:w="9016" w:type="dxa"/>
          </w:tcPr>
          <w:p w:rsidR="00967422" w:rsidRDefault="00FD5030" w:rsidP="00B924D9">
            <w:pPr>
              <w:pStyle w:val="NormalWeb"/>
              <w:shd w:val="clear" w:color="auto" w:fill="FFFFFF"/>
              <w:spacing w:before="0" w:beforeAutospacing="0" w:after="0" w:afterAutospacing="0"/>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The R</w:t>
            </w:r>
            <w:r w:rsidR="00B924D9">
              <w:rPr>
                <w:rFonts w:asciiTheme="minorHAnsi" w:hAnsiTheme="minorHAnsi" w:cstheme="minorHAnsi"/>
                <w:sz w:val="22"/>
                <w:szCs w:val="22"/>
                <w:bdr w:val="none" w:sz="0" w:space="0" w:color="auto" w:frame="1"/>
              </w:rPr>
              <w:t>eview paper</w:t>
            </w:r>
            <w:r>
              <w:rPr>
                <w:rFonts w:asciiTheme="minorHAnsi" w:hAnsiTheme="minorHAnsi" w:cstheme="minorHAnsi"/>
                <w:sz w:val="22"/>
                <w:szCs w:val="22"/>
                <w:bdr w:val="none" w:sz="0" w:space="0" w:color="auto" w:frame="1"/>
              </w:rPr>
              <w:t xml:space="preserve">, once published, </w:t>
            </w:r>
            <w:r w:rsidR="00B924D9">
              <w:rPr>
                <w:rFonts w:asciiTheme="minorHAnsi" w:hAnsiTheme="minorHAnsi" w:cstheme="minorHAnsi"/>
                <w:sz w:val="22"/>
                <w:szCs w:val="22"/>
                <w:bdr w:val="none" w:sz="0" w:space="0" w:color="auto" w:frame="1"/>
              </w:rPr>
              <w:t>will be the most influential output as it (</w:t>
            </w:r>
            <w:proofErr w:type="spellStart"/>
            <w:r w:rsidR="00B924D9">
              <w:rPr>
                <w:rFonts w:asciiTheme="minorHAnsi" w:hAnsiTheme="minorHAnsi" w:cstheme="minorHAnsi"/>
                <w:sz w:val="22"/>
                <w:szCs w:val="22"/>
                <w:bdr w:val="none" w:sz="0" w:space="0" w:color="auto" w:frame="1"/>
              </w:rPr>
              <w:t>i</w:t>
            </w:r>
            <w:proofErr w:type="spellEnd"/>
            <w:r w:rsidR="00B924D9">
              <w:rPr>
                <w:rFonts w:asciiTheme="minorHAnsi" w:hAnsiTheme="minorHAnsi" w:cstheme="minorHAnsi"/>
                <w:sz w:val="22"/>
                <w:szCs w:val="22"/>
                <w:bdr w:val="none" w:sz="0" w:space="0" w:color="auto" w:frame="1"/>
              </w:rPr>
              <w:t>) clearly states a set of issues in assessing individual change, (ii) demonstrates the effects of taking these issues into account, and (iii) provides open access code to enable researchers to apply the techniques.</w:t>
            </w:r>
          </w:p>
          <w:p w:rsidR="00FC1A6D" w:rsidRPr="00B924D9" w:rsidRDefault="00FC1A6D" w:rsidP="00B924D9">
            <w:pPr>
              <w:pStyle w:val="NormalWeb"/>
              <w:shd w:val="clear" w:color="auto" w:fill="FFFFFF"/>
              <w:spacing w:before="0" w:beforeAutospacing="0" w:after="0" w:afterAutospacing="0"/>
              <w:rPr>
                <w:rFonts w:asciiTheme="minorHAnsi" w:hAnsiTheme="minorHAnsi" w:cstheme="minorHAnsi"/>
                <w:sz w:val="22"/>
                <w:szCs w:val="22"/>
              </w:rPr>
            </w:pPr>
          </w:p>
        </w:tc>
      </w:tr>
      <w:tr w:rsidR="00967422" w:rsidRPr="00A75597" w:rsidTr="00967422">
        <w:tc>
          <w:tcPr>
            <w:tcW w:w="9016" w:type="dxa"/>
            <w:shd w:val="clear" w:color="auto" w:fill="D0CECE" w:themeFill="background2" w:themeFillShade="E6"/>
          </w:tcPr>
          <w:p w:rsidR="00967422" w:rsidRDefault="00967422" w:rsidP="00D45A11">
            <w:pPr>
              <w:rPr>
                <w:rFonts w:cstheme="minorHAnsi"/>
              </w:rPr>
            </w:pPr>
            <w:r w:rsidRPr="00A75597">
              <w:rPr>
                <w:rFonts w:cstheme="minorHAnsi"/>
                <w:b/>
              </w:rPr>
              <w:t>Lessons learned</w:t>
            </w:r>
            <w:r w:rsidRPr="00A75597">
              <w:rPr>
                <w:rFonts w:cstheme="minorHAnsi"/>
              </w:rPr>
              <w:t>:</w:t>
            </w:r>
          </w:p>
        </w:tc>
      </w:tr>
      <w:tr w:rsidR="00967422" w:rsidRPr="00A75597" w:rsidTr="007666CE">
        <w:tc>
          <w:tcPr>
            <w:tcW w:w="9016" w:type="dxa"/>
          </w:tcPr>
          <w:p w:rsidR="00967422" w:rsidRDefault="00FD5030" w:rsidP="003F5A69">
            <w:pPr>
              <w:rPr>
                <w:rFonts w:cstheme="minorHAnsi"/>
              </w:rPr>
            </w:pPr>
            <w:r>
              <w:rPr>
                <w:rFonts w:cstheme="minorHAnsi"/>
              </w:rPr>
              <w:t>The management of this grant whilst dealing with significant personal change allowed Dr Booth to learn important lessons in project ma</w:t>
            </w:r>
            <w:r w:rsidR="009115A1">
              <w:rPr>
                <w:rFonts w:cstheme="minorHAnsi"/>
              </w:rPr>
              <w:t>nagement for himself as</w:t>
            </w:r>
            <w:r w:rsidR="003F5A69">
              <w:rPr>
                <w:rFonts w:cstheme="minorHAnsi"/>
              </w:rPr>
              <w:t xml:space="preserve"> a</w:t>
            </w:r>
            <w:r w:rsidR="009115A1">
              <w:rPr>
                <w:rFonts w:cstheme="minorHAnsi"/>
              </w:rPr>
              <w:t xml:space="preserve"> PI. He urges other researchers with significant work commitments in their home departments to carefully consider if it is possible to take on the research themselves </w:t>
            </w:r>
            <w:r w:rsidR="003F5A69">
              <w:rPr>
                <w:rFonts w:cstheme="minorHAnsi"/>
              </w:rPr>
              <w:t>or</w:t>
            </w:r>
            <w:r w:rsidR="001D1D53">
              <w:rPr>
                <w:rFonts w:cstheme="minorHAnsi"/>
              </w:rPr>
              <w:t xml:space="preserve"> whether they would be better employing RAs and post-doctoral RAs on funded grants.</w:t>
            </w:r>
            <w:r w:rsidR="009115A1">
              <w:rPr>
                <w:rFonts w:cstheme="minorHAnsi"/>
              </w:rPr>
              <w:t xml:space="preserve"> </w:t>
            </w:r>
          </w:p>
          <w:p w:rsidR="00FC1A6D" w:rsidRPr="00A75597" w:rsidRDefault="00FC1A6D" w:rsidP="003F5A69">
            <w:pPr>
              <w:rPr>
                <w:rFonts w:cstheme="minorHAnsi"/>
              </w:rPr>
            </w:pPr>
          </w:p>
        </w:tc>
      </w:tr>
      <w:tr w:rsidR="00967422" w:rsidRPr="00A75597" w:rsidTr="00E40327">
        <w:tc>
          <w:tcPr>
            <w:tcW w:w="9016" w:type="dxa"/>
            <w:shd w:val="clear" w:color="auto" w:fill="D0CECE" w:themeFill="background2" w:themeFillShade="E6"/>
          </w:tcPr>
          <w:p w:rsidR="00967422" w:rsidRDefault="00967422" w:rsidP="00907CBB">
            <w:pPr>
              <w:rPr>
                <w:rFonts w:cstheme="minorHAnsi"/>
              </w:rPr>
            </w:pPr>
            <w:r w:rsidRPr="00A75597">
              <w:rPr>
                <w:rFonts w:cstheme="minorHAnsi"/>
                <w:b/>
              </w:rPr>
              <w:t>Other:</w:t>
            </w:r>
          </w:p>
        </w:tc>
      </w:tr>
      <w:tr w:rsidR="00967422" w:rsidRPr="00A75597" w:rsidTr="004D509F">
        <w:tc>
          <w:tcPr>
            <w:tcW w:w="9016" w:type="dxa"/>
          </w:tcPr>
          <w:p w:rsidR="00967422" w:rsidRDefault="001D1D53" w:rsidP="00BE5091">
            <w:pPr>
              <w:rPr>
                <w:rFonts w:cstheme="minorHAnsi"/>
              </w:rPr>
            </w:pPr>
            <w:r>
              <w:rPr>
                <w:rFonts w:cstheme="minorHAnsi"/>
              </w:rPr>
              <w:t xml:space="preserve">The DPUK data portal provided data that was fundamental to the undertaking of this project. </w:t>
            </w:r>
          </w:p>
          <w:p w:rsidR="00FC1A6D" w:rsidRPr="00A75597" w:rsidRDefault="00FC1A6D" w:rsidP="00BE5091">
            <w:pPr>
              <w:rPr>
                <w:rFonts w:cstheme="minorHAnsi"/>
              </w:rPr>
            </w:pPr>
          </w:p>
        </w:tc>
      </w:tr>
      <w:tr w:rsidR="003F5A69" w:rsidRPr="00A75597" w:rsidTr="003F5A69">
        <w:tc>
          <w:tcPr>
            <w:tcW w:w="9016" w:type="dxa"/>
            <w:shd w:val="clear" w:color="auto" w:fill="D0CECE" w:themeFill="background2" w:themeFillShade="E6"/>
          </w:tcPr>
          <w:p w:rsidR="003F5A69" w:rsidRDefault="003F5A69" w:rsidP="003F5A69">
            <w:pPr>
              <w:rPr>
                <w:rFonts w:cstheme="minorHAnsi"/>
              </w:rPr>
            </w:pPr>
            <w:r w:rsidRPr="003F5A69">
              <w:rPr>
                <w:rFonts w:cstheme="minorHAnsi"/>
                <w:b/>
              </w:rPr>
              <w:t>Date of Report</w:t>
            </w:r>
          </w:p>
        </w:tc>
      </w:tr>
      <w:tr w:rsidR="003F5A69" w:rsidRPr="00A75597" w:rsidTr="004D509F">
        <w:tc>
          <w:tcPr>
            <w:tcW w:w="9016" w:type="dxa"/>
          </w:tcPr>
          <w:p w:rsidR="00FC1A6D" w:rsidRPr="003F5A69" w:rsidRDefault="0040648E" w:rsidP="00FC1A6D">
            <w:pPr>
              <w:rPr>
                <w:rFonts w:cstheme="minorHAnsi"/>
                <w:b/>
              </w:rPr>
            </w:pPr>
            <w:r>
              <w:rPr>
                <w:rFonts w:cstheme="minorHAnsi"/>
                <w:b/>
              </w:rPr>
              <w:t>7 September 2020</w:t>
            </w:r>
          </w:p>
        </w:tc>
      </w:tr>
    </w:tbl>
    <w:p w:rsidR="00417C37" w:rsidRDefault="00417C37">
      <w:pPr>
        <w:rPr>
          <w:rFonts w:cstheme="minorHAnsi"/>
          <w:noProof/>
          <w:lang w:eastAsia="en-GB"/>
        </w:rPr>
      </w:pPr>
    </w:p>
    <w:p w:rsidR="00FB3C09" w:rsidRDefault="00FB3C09">
      <w:pPr>
        <w:rPr>
          <w:rFonts w:cstheme="minorHAnsi"/>
          <w:noProof/>
          <w:lang w:eastAsia="en-GB"/>
        </w:rPr>
      </w:pPr>
    </w:p>
    <w:p w:rsidR="004A64A2" w:rsidRPr="00A75597" w:rsidRDefault="004A64A2" w:rsidP="00776D9C">
      <w:pPr>
        <w:rPr>
          <w:rFonts w:cstheme="minorHAnsi"/>
          <w:noProof/>
          <w:lang w:eastAsia="en-GB"/>
        </w:rPr>
      </w:pPr>
    </w:p>
    <w:sectPr w:rsidR="004A64A2" w:rsidRPr="00A75597"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5287B84"/>
    <w:multiLevelType w:val="hybridMultilevel"/>
    <w:tmpl w:val="DB58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65143"/>
    <w:rsid w:val="001234D9"/>
    <w:rsid w:val="00132A30"/>
    <w:rsid w:val="00143F6F"/>
    <w:rsid w:val="00165615"/>
    <w:rsid w:val="001B5480"/>
    <w:rsid w:val="001D1D53"/>
    <w:rsid w:val="001D453D"/>
    <w:rsid w:val="00267A03"/>
    <w:rsid w:val="0027513E"/>
    <w:rsid w:val="002E362C"/>
    <w:rsid w:val="00335192"/>
    <w:rsid w:val="003531E6"/>
    <w:rsid w:val="003C5146"/>
    <w:rsid w:val="003F5A69"/>
    <w:rsid w:val="0040648E"/>
    <w:rsid w:val="00415E03"/>
    <w:rsid w:val="00417C37"/>
    <w:rsid w:val="00423823"/>
    <w:rsid w:val="00465006"/>
    <w:rsid w:val="004A64A2"/>
    <w:rsid w:val="004C5D2E"/>
    <w:rsid w:val="004F391C"/>
    <w:rsid w:val="00533DE0"/>
    <w:rsid w:val="005779E3"/>
    <w:rsid w:val="00597A36"/>
    <w:rsid w:val="005E2B22"/>
    <w:rsid w:val="00655A2C"/>
    <w:rsid w:val="00752955"/>
    <w:rsid w:val="0075763A"/>
    <w:rsid w:val="00776D9C"/>
    <w:rsid w:val="00782262"/>
    <w:rsid w:val="007D0ECF"/>
    <w:rsid w:val="00907CBB"/>
    <w:rsid w:val="009115A1"/>
    <w:rsid w:val="0092658D"/>
    <w:rsid w:val="009525B1"/>
    <w:rsid w:val="00967422"/>
    <w:rsid w:val="009A0D0C"/>
    <w:rsid w:val="00A328A5"/>
    <w:rsid w:val="00A75597"/>
    <w:rsid w:val="00A95E37"/>
    <w:rsid w:val="00AE085F"/>
    <w:rsid w:val="00B226AE"/>
    <w:rsid w:val="00B75528"/>
    <w:rsid w:val="00B800A7"/>
    <w:rsid w:val="00B924D9"/>
    <w:rsid w:val="00BC19EA"/>
    <w:rsid w:val="00BE5091"/>
    <w:rsid w:val="00C266C8"/>
    <w:rsid w:val="00C26C94"/>
    <w:rsid w:val="00C45920"/>
    <w:rsid w:val="00CC5896"/>
    <w:rsid w:val="00D41490"/>
    <w:rsid w:val="00D45A11"/>
    <w:rsid w:val="00D55C1C"/>
    <w:rsid w:val="00DC7BE5"/>
    <w:rsid w:val="00E42EFD"/>
    <w:rsid w:val="00E519FD"/>
    <w:rsid w:val="00EC63DA"/>
    <w:rsid w:val="00FB3C09"/>
    <w:rsid w:val="00FC1A6D"/>
    <w:rsid w:val="00FD5030"/>
    <w:rsid w:val="00FE1EDB"/>
    <w:rsid w:val="00FF10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E59A1"/>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paragraph" w:styleId="NormalWeb">
    <w:name w:val="Normal (Web)"/>
    <w:basedOn w:val="Normal"/>
    <w:uiPriority w:val="99"/>
    <w:unhideWhenUsed/>
    <w:rsid w:val="00B924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h327m1w5j">
    <w:name w:val="markh327m1w5j"/>
    <w:basedOn w:val="DefaultParagraphFont"/>
    <w:rsid w:val="00EC63DA"/>
  </w:style>
  <w:style w:type="character" w:styleId="Hyperlink">
    <w:name w:val="Hyperlink"/>
    <w:basedOn w:val="DefaultParagraphFont"/>
    <w:uiPriority w:val="99"/>
    <w:semiHidden/>
    <w:unhideWhenUsed/>
    <w:rsid w:val="00E42E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sf.io/c7us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5ED3D-5D0C-417C-A632-982FC7F9C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3</cp:revision>
  <cp:lastPrinted>2020-02-10T09:36:00Z</cp:lastPrinted>
  <dcterms:created xsi:type="dcterms:W3CDTF">2020-09-07T10:24:00Z</dcterms:created>
  <dcterms:modified xsi:type="dcterms:W3CDTF">2020-09-07T10:25:00Z</dcterms:modified>
</cp:coreProperties>
</file>